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A8" w:rsidRPr="000A0C87" w:rsidRDefault="00EC1DA8" w:rsidP="00EC1DA8">
      <w:pPr>
        <w:ind w:firstLine="1"/>
        <w:jc w:val="right"/>
        <w:rPr>
          <w:b/>
          <w:sz w:val="28"/>
          <w:szCs w:val="28"/>
          <w:lang w:val="ru-RU"/>
        </w:rPr>
      </w:pPr>
      <w:r w:rsidRPr="000A0C87">
        <w:rPr>
          <w:b/>
          <w:sz w:val="28"/>
          <w:szCs w:val="28"/>
          <w:lang w:val="ru-RU"/>
        </w:rPr>
        <w:t>Приложение 1</w:t>
      </w:r>
    </w:p>
    <w:p w:rsidR="00EC1DA8" w:rsidRPr="000A0C87" w:rsidRDefault="00EC1DA8" w:rsidP="00EC1DA8">
      <w:pPr>
        <w:ind w:firstLine="1"/>
        <w:jc w:val="right"/>
        <w:rPr>
          <w:b/>
          <w:sz w:val="28"/>
          <w:szCs w:val="28"/>
          <w:lang w:val="ru-RU"/>
        </w:rPr>
      </w:pPr>
      <w:r w:rsidRPr="000A0C87">
        <w:rPr>
          <w:b/>
          <w:sz w:val="28"/>
          <w:szCs w:val="28"/>
          <w:lang w:val="ru-RU"/>
        </w:rPr>
        <w:t>к Техническому заданию</w:t>
      </w:r>
    </w:p>
    <w:p w:rsidR="00EC1DA8" w:rsidRPr="000A0C87" w:rsidRDefault="00EC1DA8" w:rsidP="00EC1DA8">
      <w:pPr>
        <w:rPr>
          <w:b/>
          <w:sz w:val="28"/>
          <w:szCs w:val="28"/>
          <w:lang w:val="ru-RU"/>
        </w:rPr>
      </w:pPr>
    </w:p>
    <w:p w:rsidR="00EC1DA8" w:rsidRPr="000A0C87" w:rsidRDefault="00EC1DA8" w:rsidP="00EC1DA8">
      <w:pPr>
        <w:rPr>
          <w:b/>
          <w:sz w:val="28"/>
          <w:szCs w:val="28"/>
          <w:lang w:val="ru-RU"/>
        </w:rPr>
      </w:pPr>
    </w:p>
    <w:p w:rsidR="00EC1DA8" w:rsidRPr="000A0C87" w:rsidRDefault="00EC1DA8" w:rsidP="00EC1DA8">
      <w:pPr>
        <w:jc w:val="center"/>
        <w:rPr>
          <w:b/>
          <w:sz w:val="28"/>
          <w:szCs w:val="28"/>
          <w:lang w:val="ru-RU"/>
        </w:rPr>
      </w:pPr>
      <w:r w:rsidRPr="000A0C87">
        <w:rPr>
          <w:b/>
          <w:sz w:val="28"/>
          <w:szCs w:val="28"/>
          <w:lang w:val="ru-RU"/>
        </w:rPr>
        <w:t>Правила предоставления гарантии</w:t>
      </w:r>
    </w:p>
    <w:p w:rsidR="00EC1DA8" w:rsidRPr="000A0C87" w:rsidRDefault="00EC1DA8" w:rsidP="00EC1DA8">
      <w:pPr>
        <w:jc w:val="center"/>
        <w:rPr>
          <w:b/>
          <w:sz w:val="28"/>
          <w:szCs w:val="28"/>
          <w:lang w:val="ru-RU"/>
        </w:rPr>
      </w:pPr>
      <w:r w:rsidRPr="000A0C87">
        <w:rPr>
          <w:b/>
          <w:sz w:val="28"/>
          <w:szCs w:val="28"/>
          <w:lang w:val="ru-RU"/>
        </w:rPr>
        <w:t>В рамках исполнения Проекта «Создание условий для привлечения инвесторов в энергоэффективность в Казахстане»</w:t>
      </w:r>
    </w:p>
    <w:p w:rsidR="00EC1DA8" w:rsidRPr="000A0C87" w:rsidRDefault="00EC1DA8" w:rsidP="00EC1DA8">
      <w:pPr>
        <w:jc w:val="center"/>
        <w:rPr>
          <w:b/>
          <w:sz w:val="28"/>
          <w:szCs w:val="28"/>
          <w:lang w:val="ru-RU"/>
        </w:rPr>
      </w:pP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Общие положения</w:t>
      </w:r>
    </w:p>
    <w:p w:rsidR="00EC1DA8" w:rsidRPr="000A0C87" w:rsidRDefault="00EC1DA8" w:rsidP="00EC1DA8">
      <w:pPr>
        <w:ind w:left="426" w:hanging="426"/>
        <w:jc w:val="both"/>
        <w:rPr>
          <w:sz w:val="28"/>
          <w:szCs w:val="28"/>
        </w:rPr>
      </w:pPr>
    </w:p>
    <w:p w:rsidR="00EC1DA8" w:rsidRPr="000A0C87" w:rsidRDefault="00EC1DA8" w:rsidP="00EC1DA8">
      <w:pPr>
        <w:pStyle w:val="ad"/>
        <w:numPr>
          <w:ilvl w:val="1"/>
          <w:numId w:val="17"/>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Настоящие Правила</w:t>
      </w:r>
      <w:r w:rsidRPr="000A0C87">
        <w:rPr>
          <w:rFonts w:ascii="Times New Roman" w:hAnsi="Times New Roman"/>
          <w:sz w:val="28"/>
          <w:szCs w:val="28"/>
        </w:rPr>
        <w:t> </w:t>
      </w:r>
      <w:r w:rsidRPr="000A0C87">
        <w:rPr>
          <w:rFonts w:ascii="Times New Roman" w:hAnsi="Times New Roman"/>
          <w:sz w:val="28"/>
          <w:szCs w:val="28"/>
          <w:lang w:val="ru-RU"/>
        </w:rPr>
        <w:t>предо</w:t>
      </w:r>
      <w:bookmarkStart w:id="0" w:name="_GoBack"/>
      <w:bookmarkEnd w:id="0"/>
      <w:r w:rsidRPr="000A0C87">
        <w:rPr>
          <w:rFonts w:ascii="Times New Roman" w:hAnsi="Times New Roman"/>
          <w:sz w:val="28"/>
          <w:szCs w:val="28"/>
          <w:lang w:val="ru-RU"/>
        </w:rPr>
        <w:t>ставления гарантии являются неотъемлемой частью Технического задания «Тестирование и поддержка создания прототипа системы кредитных гарантий для привлечения частных инвестиций в энергоэффективность в Республике Казахстан».</w:t>
      </w:r>
    </w:p>
    <w:p w:rsidR="00EC1DA8" w:rsidRPr="000A0C87" w:rsidRDefault="00EC1DA8" w:rsidP="00EC1DA8">
      <w:pPr>
        <w:tabs>
          <w:tab w:val="left" w:pos="426"/>
        </w:tabs>
        <w:jc w:val="both"/>
        <w:rPr>
          <w:sz w:val="28"/>
          <w:szCs w:val="28"/>
          <w:lang w:val="ru-RU"/>
        </w:rPr>
      </w:pP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Определения и сокращения</w:t>
      </w:r>
    </w:p>
    <w:p w:rsidR="00EC1DA8" w:rsidRPr="000A0C87" w:rsidRDefault="00EC1DA8" w:rsidP="00EC1DA8">
      <w:pPr>
        <w:ind w:firstLine="567"/>
        <w:jc w:val="both"/>
        <w:rPr>
          <w:b/>
          <w:bCs/>
          <w:sz w:val="28"/>
          <w:szCs w:val="28"/>
          <w:lang w:val="ru-RU"/>
        </w:rPr>
      </w:pPr>
      <w:r w:rsidRPr="000A0C87">
        <w:rPr>
          <w:sz w:val="28"/>
          <w:szCs w:val="28"/>
          <w:lang w:val="ru-RU"/>
        </w:rPr>
        <w:t>В настоящих Правилах используются следующие основные понятия и сокращения:</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0A0C87">
        <w:rPr>
          <w:rFonts w:ascii="Times New Roman" w:hAnsi="Times New Roman"/>
          <w:b/>
          <w:sz w:val="28"/>
          <w:szCs w:val="28"/>
          <w:lang w:val="ru-RU"/>
        </w:rPr>
        <w:t>Банк (Банк/БВУ)</w:t>
      </w:r>
      <w:r w:rsidRPr="000A0C87">
        <w:rPr>
          <w:rFonts w:ascii="Times New Roman" w:hAnsi="Times New Roman"/>
          <w:sz w:val="28"/>
          <w:szCs w:val="28"/>
          <w:lang w:val="ru-RU"/>
        </w:rPr>
        <w:t xml:space="preserve"> - юридическое лицо, являющееся коммерческой организацией, которое в соответствии с Законом Республики Казахстан «О банках и банковской деятельности в Республике Казахстан» правомочно осуществлять банковскую деятельность</w:t>
      </w:r>
      <w:bookmarkStart w:id="1" w:name="z347"/>
      <w:bookmarkEnd w:id="1"/>
      <w:r w:rsidRPr="000A0C87">
        <w:rPr>
          <w:rFonts w:ascii="Times New Roman" w:hAnsi="Times New Roman"/>
          <w:sz w:val="28"/>
          <w:szCs w:val="28"/>
          <w:lang w:val="ru-RU"/>
        </w:rPr>
        <w:t xml:space="preserve">, а также которое зарегистрировано в регистрирующих органах Республике Казахстан в качестве Банка и имеет действующую лицензию </w:t>
      </w:r>
      <w:r w:rsidRPr="000A0C87">
        <w:rPr>
          <w:rFonts w:ascii="Times New Roman" w:hAnsi="Times New Roman"/>
          <w:sz w:val="28"/>
          <w:szCs w:val="28"/>
        </w:rPr>
        <w:t>Национального Банка Республики Казахстан на проведение банковских операций;</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Гарантия</w:t>
      </w:r>
      <w:r w:rsidRPr="000A0C87">
        <w:rPr>
          <w:rFonts w:ascii="Times New Roman" w:hAnsi="Times New Roman"/>
          <w:sz w:val="28"/>
          <w:szCs w:val="28"/>
          <w:lang w:val="ru-RU"/>
        </w:rPr>
        <w:t xml:space="preserve"> – обязательство ОС перед Банками по погашению задолженности по гарантированному ОС займу (кредита) в случае неуплаты заемщиком суммы по договору займа в порядке и сроки, которые установлены договором гарантирования;</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0A0C87">
        <w:rPr>
          <w:rFonts w:ascii="Times New Roman" w:hAnsi="Times New Roman"/>
          <w:b/>
          <w:sz w:val="28"/>
          <w:szCs w:val="28"/>
          <w:lang w:val="ru-RU"/>
        </w:rPr>
        <w:t xml:space="preserve">Договор гарантирования </w:t>
      </w:r>
      <w:r w:rsidRPr="000A0C87">
        <w:rPr>
          <w:rFonts w:ascii="Times New Roman" w:hAnsi="Times New Roman"/>
          <w:sz w:val="28"/>
          <w:szCs w:val="28"/>
          <w:lang w:val="ru-RU"/>
        </w:rPr>
        <w:t xml:space="preserve">– трехстороннее письменное соглашение, заключенное между Ответственной стороной, Банком и Заявителем о предоставлении гарантии. </w:t>
      </w:r>
      <w:r w:rsidRPr="000A0C87">
        <w:rPr>
          <w:rFonts w:ascii="Times New Roman" w:hAnsi="Times New Roman"/>
          <w:sz w:val="28"/>
          <w:szCs w:val="28"/>
        </w:rPr>
        <w:t>Форма договора гарантирования утверждается Комитетом по управлению проектом;</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 xml:space="preserve">Заявитель </w:t>
      </w:r>
      <w:r w:rsidRPr="000A0C87">
        <w:rPr>
          <w:rFonts w:ascii="Times New Roman" w:hAnsi="Times New Roman"/>
          <w:sz w:val="28"/>
          <w:szCs w:val="28"/>
          <w:lang w:val="ru-RU"/>
        </w:rPr>
        <w:t xml:space="preserve">– юридическое лицо, физическое лицо-индивидуальный предприниматель, за исключением государственных предприятий и некоммерческих организаций, зарегистрированное в качестве субъекта предпринимательства и подавшее заявку на рассмотрение проекта, отвечающего требованиям, предусмотренных в настоящих Правилах; </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 xml:space="preserve">Проект </w:t>
      </w:r>
      <w:r w:rsidRPr="000A0C87">
        <w:rPr>
          <w:rFonts w:ascii="Times New Roman" w:hAnsi="Times New Roman"/>
          <w:sz w:val="28"/>
          <w:szCs w:val="28"/>
          <w:lang w:val="ru-RU"/>
        </w:rPr>
        <w:t>– совокупность действий и мероприятий, способствующих достижению энергосбережения и повышению энергоэффективности объектов городской инфраструктуры Республики Казахстан, осуществляемых Заявителем в качестве инициативной деятельности, направленной на получение дохода и не противоречащей законодательству Республики Казахстан, а также требованиям настоящих Правил;</w:t>
      </w:r>
    </w:p>
    <w:p w:rsidR="00EC1DA8" w:rsidRPr="000A0C87" w:rsidRDefault="00EC1DA8" w:rsidP="00EC1DA8">
      <w:pPr>
        <w:pStyle w:val="ad"/>
        <w:numPr>
          <w:ilvl w:val="0"/>
          <w:numId w:val="22"/>
        </w:numPr>
        <w:tabs>
          <w:tab w:val="left" w:pos="284"/>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lastRenderedPageBreak/>
        <w:t xml:space="preserve">Комитет по управлению проектом (КУП) </w:t>
      </w:r>
      <w:r w:rsidRPr="000A0C87">
        <w:rPr>
          <w:rFonts w:ascii="Times New Roman" w:hAnsi="Times New Roman"/>
          <w:sz w:val="28"/>
          <w:szCs w:val="28"/>
          <w:lang w:val="ru-RU"/>
        </w:rPr>
        <w:t>- Комитет по управлению проектом ПРООН и Правительства Республики Казахстан «Создание условий для привлечения инвесторов в энергоэффективность в Казахстане», созданный на основе подписанного __ августа 2021 года проектного документа, принимающий решение о предоставлении или не предоставлении гарантии и включает в себя по одному представителю от МИИР РК, ПРООН, Министерства энергетики РК, Министерства экологии, геологии и природных ресурсов РК, Национальной палаты предпринимателей РК «Атамекен», Международного финансового центра «Астана», Ассоциации финансистов РК.</w:t>
      </w:r>
    </w:p>
    <w:p w:rsidR="00EC1DA8" w:rsidRPr="000A0C87" w:rsidRDefault="00EC1DA8" w:rsidP="00EC1DA8">
      <w:pPr>
        <w:pStyle w:val="ad"/>
        <w:numPr>
          <w:ilvl w:val="0"/>
          <w:numId w:val="22"/>
        </w:numPr>
        <w:tabs>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Проект ПРООН</w:t>
      </w:r>
      <w:r w:rsidRPr="000A0C87">
        <w:rPr>
          <w:rFonts w:ascii="Times New Roman" w:hAnsi="Times New Roman"/>
          <w:sz w:val="28"/>
          <w:szCs w:val="28"/>
          <w:lang w:val="ru-RU"/>
        </w:rPr>
        <w:t xml:space="preserve"> - проект ПРООН и МИИР РК «Создание условий для привлечения инвесторов в энергоэффективность в Казахстане»;</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bCs/>
          <w:sz w:val="28"/>
          <w:szCs w:val="28"/>
          <w:lang w:val="ru-RU"/>
        </w:rPr>
        <w:t xml:space="preserve">Секретариат – </w:t>
      </w:r>
      <w:r w:rsidRPr="000A0C87">
        <w:rPr>
          <w:rFonts w:ascii="Times New Roman" w:hAnsi="Times New Roman"/>
          <w:sz w:val="28"/>
          <w:szCs w:val="28"/>
          <w:lang w:val="ru-RU"/>
        </w:rPr>
        <w:t>группа реализации проекта ПРООН «Создание условий для привлечения инвесторов в энергоэффективность в Казахстане», в рамках реализации гарантии, осуществляющая прием, первичную оценку и анализ полноты представленных заявок на получение гарантии, а также оказывающая общую поддержку при реализации гарантий. Секретариат не имеет права голоса и не входит в состав КУП.</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0A0C87">
        <w:rPr>
          <w:rFonts w:ascii="Times New Roman" w:hAnsi="Times New Roman"/>
          <w:b/>
          <w:sz w:val="28"/>
          <w:szCs w:val="28"/>
          <w:lang w:val="ru-RU"/>
        </w:rPr>
        <w:t>Сертификат</w:t>
      </w:r>
      <w:r w:rsidRPr="000A0C87">
        <w:rPr>
          <w:rFonts w:ascii="Times New Roman" w:hAnsi="Times New Roman"/>
          <w:sz w:val="28"/>
          <w:szCs w:val="28"/>
          <w:lang w:val="ru-RU"/>
        </w:rPr>
        <w:t xml:space="preserve"> – решение Комитета по управлению проектом о поддержании предоставления гарантии, составленное по форме, согласно Приложению </w:t>
      </w:r>
      <w:r w:rsidRPr="000A0C87">
        <w:rPr>
          <w:rFonts w:ascii="Times New Roman" w:hAnsi="Times New Roman"/>
          <w:sz w:val="28"/>
          <w:szCs w:val="28"/>
        </w:rPr>
        <w:t>4 к настоящим Правилам;</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 xml:space="preserve">Технический партнер – </w:t>
      </w:r>
      <w:r w:rsidRPr="000A0C87">
        <w:rPr>
          <w:rFonts w:ascii="Times New Roman" w:hAnsi="Times New Roman"/>
          <w:sz w:val="28"/>
          <w:szCs w:val="28"/>
          <w:lang w:val="ru-RU"/>
        </w:rPr>
        <w:t>компания, определяемая Проектом ПРООН, выполняющая техническую оценку заявленных проектов, а также верификацию результатов проектов на предмет достоверности представленных расчетов/достигнутых результатов в части экономии энергоресурсов и полноты планируемых/осуществленных мероприятий;</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b/>
          <w:sz w:val="28"/>
          <w:szCs w:val="28"/>
          <w:lang w:val="ru-RU"/>
        </w:rPr>
      </w:pPr>
      <w:r w:rsidRPr="000A0C87">
        <w:rPr>
          <w:rFonts w:ascii="Times New Roman" w:hAnsi="Times New Roman"/>
          <w:b/>
          <w:sz w:val="28"/>
          <w:szCs w:val="28"/>
          <w:lang w:val="ru-RU"/>
        </w:rPr>
        <w:t xml:space="preserve">Ответственная сторона/ОС – </w:t>
      </w:r>
      <w:r w:rsidRPr="000A0C87">
        <w:rPr>
          <w:rFonts w:ascii="Times New Roman" w:hAnsi="Times New Roman"/>
          <w:sz w:val="28"/>
          <w:szCs w:val="28"/>
          <w:lang w:val="ru-RU"/>
        </w:rPr>
        <w:t>АО «Фонд развития предпринимательства «Даму», являющийся Ответственной стороной по перечислению средств, выделяемых Проектом Программы развития ООН (далее - Проект ПРООН), выделяемых на гарантирование проектов;</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sz w:val="28"/>
          <w:szCs w:val="28"/>
          <w:lang w:val="ru-RU"/>
        </w:rPr>
        <w:t>Энергосбережение</w:t>
      </w:r>
      <w:r w:rsidRPr="000A0C87">
        <w:rPr>
          <w:rFonts w:ascii="Times New Roman" w:hAnsi="Times New Roman"/>
          <w:sz w:val="28"/>
          <w:szCs w:val="28"/>
          <w:lang w:val="ru-RU"/>
        </w:rPr>
        <w:t xml:space="preserve"> - деятельность, направленная на рациональное и экономное использование топливно-энергетических ресурсов;</w:t>
      </w:r>
    </w:p>
    <w:p w:rsidR="00EC1DA8" w:rsidRPr="000A0C87" w:rsidRDefault="00EC1DA8" w:rsidP="00EC1DA8">
      <w:pPr>
        <w:pStyle w:val="ad"/>
        <w:numPr>
          <w:ilvl w:val="0"/>
          <w:numId w:val="22"/>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b/>
          <w:bCs/>
          <w:sz w:val="28"/>
          <w:szCs w:val="28"/>
          <w:shd w:val="clear" w:color="auto" w:fill="FFFFFF"/>
          <w:lang w:val="ru-RU"/>
        </w:rPr>
        <w:t>Энергоэффективность</w:t>
      </w:r>
      <w:r w:rsidRPr="000A0C87">
        <w:rPr>
          <w:rFonts w:ascii="Times New Roman" w:hAnsi="Times New Roman"/>
          <w:sz w:val="28"/>
          <w:szCs w:val="28"/>
          <w:shd w:val="clear" w:color="auto" w:fill="FFFFFF"/>
          <w:lang w:val="ru-RU"/>
        </w:rPr>
        <w:t xml:space="preserve"> — эффективное (рациональное) использование энергетических ресурсов. Использование меньшего количества энергии для обеспечения того же уровня энергетического обеспечения деятельности объекта/ов.</w:t>
      </w: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 xml:space="preserve">Размер гарантии </w:t>
      </w:r>
    </w:p>
    <w:p w:rsidR="00EC1DA8" w:rsidRPr="000A0C87" w:rsidRDefault="00EC1DA8" w:rsidP="00EC1DA8">
      <w:pPr>
        <w:pStyle w:val="ad"/>
        <w:numPr>
          <w:ilvl w:val="1"/>
          <w:numId w:val="19"/>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Гарантия может быть предоставлена на каждый новый проект с кредитом в виде не возобновляемой кредитной линии, при этом кредит предоставляется на следующие цели: инвестиции и/или пополнение оборотных средств. Гарантии по коммерческому кредиту в ограничена размером не более 85% от основной суммы кредита (при этом срок предоставляемой гарантии - не более срока кредита).</w:t>
      </w:r>
    </w:p>
    <w:p w:rsidR="00EC1DA8" w:rsidRPr="000A0C87" w:rsidRDefault="00EC1DA8" w:rsidP="00EC1DA8">
      <w:pPr>
        <w:pStyle w:val="ad"/>
        <w:numPr>
          <w:ilvl w:val="1"/>
          <w:numId w:val="19"/>
        </w:numPr>
        <w:tabs>
          <w:tab w:val="left" w:pos="142"/>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Максимальная сумма кредита заявленного проекта, на которую может быть предоставлена гарантия, не может превышать сумму 350</w:t>
      </w:r>
      <w:r w:rsidRPr="000A0C87">
        <w:rPr>
          <w:rFonts w:ascii="Times New Roman" w:hAnsi="Times New Roman"/>
          <w:sz w:val="28"/>
          <w:szCs w:val="28"/>
        </w:rPr>
        <w:t> </w:t>
      </w:r>
      <w:r w:rsidRPr="000A0C87">
        <w:rPr>
          <w:rFonts w:ascii="Times New Roman" w:hAnsi="Times New Roman"/>
          <w:sz w:val="28"/>
          <w:szCs w:val="28"/>
          <w:lang w:val="ru-RU"/>
        </w:rPr>
        <w:t>000</w:t>
      </w:r>
      <w:r w:rsidRPr="000A0C87">
        <w:rPr>
          <w:rFonts w:ascii="Times New Roman" w:hAnsi="Times New Roman"/>
          <w:sz w:val="28"/>
          <w:szCs w:val="28"/>
        </w:rPr>
        <w:t> </w:t>
      </w:r>
      <w:r w:rsidRPr="000A0C87">
        <w:rPr>
          <w:rFonts w:ascii="Times New Roman" w:hAnsi="Times New Roman"/>
          <w:sz w:val="28"/>
          <w:szCs w:val="28"/>
          <w:lang w:val="ru-RU"/>
        </w:rPr>
        <w:t xml:space="preserve">000 тенге. </w:t>
      </w:r>
      <w:r w:rsidRPr="000A0C87">
        <w:rPr>
          <w:rFonts w:ascii="Times New Roman" w:hAnsi="Times New Roman"/>
          <w:sz w:val="28"/>
          <w:szCs w:val="28"/>
          <w:lang w:val="ru-RU"/>
        </w:rPr>
        <w:lastRenderedPageBreak/>
        <w:t>При этом конечный заемщик должен использовать средства займа, независимо от суммы, путем использования безналичной формы платежей с поставщиками/подрядчиками/иными контрагентами.</w:t>
      </w:r>
    </w:p>
    <w:p w:rsidR="00EC1DA8" w:rsidRPr="000A0C87" w:rsidRDefault="00EC1DA8" w:rsidP="00EC1DA8">
      <w:pPr>
        <w:pStyle w:val="ad"/>
        <w:tabs>
          <w:tab w:val="left" w:pos="142"/>
          <w:tab w:val="left" w:pos="426"/>
        </w:tabs>
        <w:ind w:left="0"/>
        <w:rPr>
          <w:rFonts w:ascii="Times New Roman" w:hAnsi="Times New Roman"/>
          <w:sz w:val="28"/>
          <w:szCs w:val="28"/>
          <w:lang w:val="ru-RU"/>
        </w:rPr>
      </w:pPr>
      <w:r w:rsidRPr="000A0C87">
        <w:rPr>
          <w:rFonts w:ascii="Times New Roman" w:hAnsi="Times New Roman"/>
          <w:sz w:val="28"/>
          <w:szCs w:val="28"/>
          <w:lang w:val="ru-RU"/>
        </w:rPr>
        <w:t>Кредиты должны выдаваться в национальной валюте Республики Казахстан.</w:t>
      </w:r>
    </w:p>
    <w:p w:rsidR="00EC1DA8" w:rsidRPr="000A0C87" w:rsidRDefault="00EC1DA8" w:rsidP="00EC1DA8">
      <w:pPr>
        <w:pStyle w:val="ad"/>
        <w:numPr>
          <w:ilvl w:val="1"/>
          <w:numId w:val="19"/>
        </w:numPr>
        <w:tabs>
          <w:tab w:val="left" w:pos="142"/>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Запрещается предоставление Банком займа на цели возмещения ранее понесенных затрат, погашения финансовой помощи, полученной от физических и юридических лиц, в том числе участников/акционеров/должностных лиц и работников Заявителя.</w:t>
      </w:r>
    </w:p>
    <w:p w:rsidR="00EC1DA8" w:rsidRPr="000A0C87" w:rsidRDefault="00EC1DA8" w:rsidP="00EC1DA8">
      <w:pPr>
        <w:pStyle w:val="ad"/>
        <w:numPr>
          <w:ilvl w:val="1"/>
          <w:numId w:val="19"/>
        </w:numPr>
        <w:tabs>
          <w:tab w:val="left" w:pos="142"/>
          <w:tab w:val="left" w:pos="426"/>
        </w:tabs>
        <w:ind w:left="0" w:firstLine="0"/>
        <w:contextualSpacing/>
        <w:rPr>
          <w:rFonts w:ascii="Times New Roman" w:hAnsi="Times New Roman"/>
          <w:b/>
          <w:sz w:val="28"/>
          <w:szCs w:val="28"/>
          <w:lang w:val="ru-RU"/>
        </w:rPr>
      </w:pPr>
      <w:r w:rsidRPr="000A0C87">
        <w:rPr>
          <w:rFonts w:ascii="Times New Roman" w:hAnsi="Times New Roman"/>
          <w:sz w:val="28"/>
          <w:szCs w:val="28"/>
          <w:lang w:val="ru-RU"/>
        </w:rPr>
        <w:t>Решение о предоставлении или не предоставлении гарантии проектов, а также сроки, принимается Комитетом по управлению проектом на основании предоставленных Заявителем документов в порядке, предусмотренном настоящими Правилами</w:t>
      </w:r>
      <w:r w:rsidR="008B4505" w:rsidRPr="000A0C87">
        <w:rPr>
          <w:rFonts w:ascii="Times New Roman" w:hAnsi="Times New Roman"/>
          <w:sz w:val="28"/>
          <w:szCs w:val="28"/>
          <w:lang w:val="ru-RU"/>
        </w:rPr>
        <w:t>.</w:t>
      </w:r>
    </w:p>
    <w:p w:rsidR="008B4505" w:rsidRPr="000A0C87" w:rsidRDefault="008B4505" w:rsidP="008B4505">
      <w:pPr>
        <w:pStyle w:val="ad"/>
        <w:tabs>
          <w:tab w:val="left" w:pos="142"/>
          <w:tab w:val="left" w:pos="426"/>
        </w:tabs>
        <w:ind w:left="0"/>
        <w:contextualSpacing/>
        <w:rPr>
          <w:rFonts w:ascii="Times New Roman" w:hAnsi="Times New Roman"/>
          <w:b/>
          <w:sz w:val="28"/>
          <w:szCs w:val="28"/>
          <w:lang w:val="ru-RU"/>
        </w:rPr>
      </w:pP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lang w:val="ru-RU"/>
        </w:rPr>
      </w:pPr>
      <w:r w:rsidRPr="000A0C87">
        <w:rPr>
          <w:rFonts w:ascii="Times New Roman" w:hAnsi="Times New Roman"/>
          <w:b/>
          <w:sz w:val="28"/>
          <w:szCs w:val="28"/>
          <w:lang w:val="ru-RU"/>
        </w:rPr>
        <w:t>Требования и критерии оценки проектов для получения гарантии</w:t>
      </w:r>
    </w:p>
    <w:p w:rsidR="00EC1DA8" w:rsidRPr="000A0C87" w:rsidRDefault="00EC1DA8" w:rsidP="00EC1DA8">
      <w:pPr>
        <w:pStyle w:val="ad"/>
        <w:numPr>
          <w:ilvl w:val="1"/>
          <w:numId w:val="18"/>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Требования к Заявителю для получения гарантии:</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юридическое лицо должно быть зарегистрировано в регистрирующих органах Республики Казахстан;</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обладать гражданской правоспособностью для заключения хозяйственных договоров (справка о государственной регистрации\перерегистрации, учредительные документы);</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(справки, подтверждающие отсутствие просроченной задолженности в обслуживаемых Банках, налоговых и иных органах, финансовую отчетность за последние 2 (два) года, предшествующие году подачи заявки на получение финансовой поддержки;</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не имеет неснятую/непогашенную судимость, в том числе за уголовные правонарушения против собственности, в сфере экономической деятельности, против интересов служб в коммерческих и иных организациях и (или)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реестр должников;</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юридическое лицо либо его субподрядчик (соисполнитель) не должен состоять в Списке неблагонадежных налогоплательщиков/Перечне ненадежных потенциальных поставщиков/Реестре недобросовестных участников государственных закупок/Перечне лжепредприятий согласно списка ООН (Совет Безопасности ООН, Отдел закупок ООН и других списков дисквалификации ООН);</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иметь не менее 2 лет опыта в реализации проектов, связанных с энергосбережением и повышением энергоэффективности до даты подачи заявки на рассмотрение в Секретариат, подтверждаемого приемлемым способом.</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lastRenderedPageBreak/>
        <w:t>отсутствие компании-заявителя в списке Совета Безопасности ООН 1267/1989, списке Отдела закупок ООН или других списках дисквалификации ООН.</w:t>
      </w:r>
    </w:p>
    <w:p w:rsidR="00EC1DA8" w:rsidRPr="000A0C87" w:rsidRDefault="00EC1DA8" w:rsidP="00EC1DA8">
      <w:pPr>
        <w:pStyle w:val="ad"/>
        <w:numPr>
          <w:ilvl w:val="1"/>
          <w:numId w:val="18"/>
        </w:numPr>
        <w:tabs>
          <w:tab w:val="left" w:pos="284"/>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Критерии оценки проектов для получения гарантии:</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проект должен быть реализован исключительно на территории Республики Казахстан, а именно на одном или нескольких из нижеследующих объектах:</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lang w:val="en-GB"/>
        </w:rPr>
        <w:t>a</w:t>
      </w:r>
      <w:r w:rsidRPr="000A0C87">
        <w:rPr>
          <w:rFonts w:ascii="Times New Roman" w:hAnsi="Times New Roman"/>
          <w:sz w:val="28"/>
          <w:szCs w:val="28"/>
          <w:lang w:val="ru-RU"/>
        </w:rPr>
        <w:t>) системы теплоснабжения;</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b</w:t>
      </w:r>
      <w:r w:rsidRPr="000A0C87">
        <w:rPr>
          <w:rFonts w:ascii="Times New Roman" w:hAnsi="Times New Roman"/>
          <w:sz w:val="28"/>
          <w:szCs w:val="28"/>
          <w:lang w:val="ru-RU"/>
        </w:rPr>
        <w:t>) системы водоснабжения;</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c</w:t>
      </w:r>
      <w:r w:rsidRPr="000A0C87">
        <w:rPr>
          <w:rFonts w:ascii="Times New Roman" w:hAnsi="Times New Roman"/>
          <w:sz w:val="28"/>
          <w:szCs w:val="28"/>
          <w:lang w:val="ru-RU"/>
        </w:rPr>
        <w:t>)  в общественных, производственных или коммерческих зданиях;</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d</w:t>
      </w:r>
      <w:r w:rsidRPr="000A0C87">
        <w:rPr>
          <w:rFonts w:ascii="Times New Roman" w:hAnsi="Times New Roman"/>
          <w:sz w:val="28"/>
          <w:szCs w:val="28"/>
          <w:lang w:val="ru-RU"/>
        </w:rPr>
        <w:t>) в многоквартирных жилых домах, в том числе блокированные дома, которые не являются полностью автономными;</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e</w:t>
      </w:r>
      <w:r w:rsidRPr="000A0C87">
        <w:rPr>
          <w:rFonts w:ascii="Times New Roman" w:hAnsi="Times New Roman"/>
          <w:sz w:val="28"/>
          <w:szCs w:val="28"/>
          <w:lang w:val="ru-RU"/>
        </w:rPr>
        <w:t>) канализационных и очистных систем;</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f</w:t>
      </w:r>
      <w:r w:rsidRPr="000A0C87">
        <w:rPr>
          <w:rFonts w:ascii="Times New Roman" w:hAnsi="Times New Roman"/>
          <w:sz w:val="28"/>
          <w:szCs w:val="28"/>
          <w:lang w:val="ru-RU"/>
        </w:rPr>
        <w:t>) уличного и внутреннего освещения;</w:t>
      </w:r>
    </w:p>
    <w:p w:rsidR="00EC1DA8" w:rsidRPr="000A0C87" w:rsidRDefault="00EC1DA8" w:rsidP="00EC1DA8">
      <w:pPr>
        <w:pStyle w:val="ad"/>
        <w:tabs>
          <w:tab w:val="left" w:pos="284"/>
        </w:tabs>
        <w:ind w:left="0"/>
        <w:rPr>
          <w:rFonts w:ascii="Times New Roman" w:hAnsi="Times New Roman"/>
          <w:sz w:val="28"/>
          <w:szCs w:val="28"/>
        </w:rPr>
      </w:pPr>
      <w:r w:rsidRPr="000A0C87">
        <w:rPr>
          <w:rFonts w:ascii="Times New Roman" w:hAnsi="Times New Roman"/>
          <w:sz w:val="28"/>
          <w:szCs w:val="28"/>
        </w:rPr>
        <w:t>g</w:t>
      </w:r>
      <w:r w:rsidRPr="000A0C87">
        <w:rPr>
          <w:rFonts w:ascii="Times New Roman" w:hAnsi="Times New Roman"/>
          <w:sz w:val="28"/>
          <w:szCs w:val="28"/>
          <w:lang w:val="ru-RU"/>
        </w:rPr>
        <w:t xml:space="preserve">) другие объекты инфраструктуры по решению </w:t>
      </w:r>
      <w:r w:rsidRPr="000A0C87">
        <w:rPr>
          <w:rFonts w:ascii="Times New Roman" w:hAnsi="Times New Roman"/>
          <w:sz w:val="28"/>
          <w:szCs w:val="28"/>
        </w:rPr>
        <w:t>КУП.</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проект в период реализации должен достичь не менее:</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lang w:val="ru-RU"/>
        </w:rPr>
        <w:t xml:space="preserve">- 15% сокращения энергопотребления на объектах, указанных в частях </w:t>
      </w:r>
      <w:r w:rsidRPr="000A0C87">
        <w:rPr>
          <w:rFonts w:ascii="Times New Roman" w:hAnsi="Times New Roman"/>
          <w:sz w:val="28"/>
          <w:szCs w:val="28"/>
          <w:lang w:val="en-GB"/>
        </w:rPr>
        <w:t>a</w:t>
      </w:r>
      <w:r w:rsidRPr="000A0C87">
        <w:rPr>
          <w:rFonts w:ascii="Times New Roman" w:hAnsi="Times New Roman"/>
          <w:sz w:val="28"/>
          <w:szCs w:val="28"/>
          <w:lang w:val="ru-RU"/>
        </w:rPr>
        <w:t xml:space="preserve">) – </w:t>
      </w:r>
      <w:r w:rsidRPr="000A0C87">
        <w:rPr>
          <w:rFonts w:ascii="Times New Roman" w:hAnsi="Times New Roman"/>
          <w:sz w:val="28"/>
          <w:szCs w:val="28"/>
        </w:rPr>
        <w:t>e</w:t>
      </w:r>
      <w:r w:rsidRPr="000A0C87">
        <w:rPr>
          <w:rFonts w:ascii="Times New Roman" w:hAnsi="Times New Roman"/>
          <w:sz w:val="28"/>
          <w:szCs w:val="28"/>
          <w:lang w:val="ru-RU"/>
        </w:rPr>
        <w:t xml:space="preserve">) подпункта 1) пункта 4.2. настоящих Правил, и не менее 45% на объектах, указанных в части </w:t>
      </w:r>
      <w:r w:rsidRPr="000A0C87">
        <w:rPr>
          <w:rFonts w:ascii="Times New Roman" w:hAnsi="Times New Roman"/>
          <w:sz w:val="28"/>
          <w:szCs w:val="28"/>
        </w:rPr>
        <w:t>f</w:t>
      </w:r>
      <w:r w:rsidRPr="000A0C87">
        <w:rPr>
          <w:rFonts w:ascii="Times New Roman" w:hAnsi="Times New Roman"/>
          <w:sz w:val="28"/>
          <w:szCs w:val="28"/>
          <w:lang w:val="ru-RU"/>
        </w:rPr>
        <w:t>) подпункта 1) пункта 4.2. настоящих Правил, от базовой линии, принимаемой за основу по одной из следующих схем:</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lang w:val="en-GB"/>
        </w:rPr>
        <w:t>a</w:t>
      </w:r>
      <w:r w:rsidRPr="000A0C87">
        <w:rPr>
          <w:rFonts w:ascii="Times New Roman" w:hAnsi="Times New Roman"/>
          <w:sz w:val="28"/>
          <w:szCs w:val="28"/>
          <w:lang w:val="ru-RU"/>
        </w:rPr>
        <w:t>) по фактическому потреблению энергии на основе показаний приборов учета тепловой и/или электрической энергии, усредненной за указанный период (месяц/квартал/полугодие/год/3-5 лет), достаточной для объективной оценки уровня, исключающей влияние погодных и иных факторов.</w:t>
      </w:r>
    </w:p>
    <w:p w:rsidR="00EC1DA8" w:rsidRPr="000A0C87" w:rsidRDefault="00EC1DA8" w:rsidP="00EC1DA8">
      <w:pPr>
        <w:pStyle w:val="ad"/>
        <w:numPr>
          <w:ilvl w:val="0"/>
          <w:numId w:val="21"/>
        </w:numPr>
        <w:tabs>
          <w:tab w:val="left" w:pos="284"/>
        </w:tabs>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по расчетному потреблению энергии за указанный период (месяц/квартал/полугодие/год/3-5 лет), на основе учета действующих норм, СНИПов (Нормативно-техническая документация представлена на основе «Перечня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и пр. нормативных документов.</w:t>
      </w:r>
    </w:p>
    <w:p w:rsidR="00EC1DA8" w:rsidRPr="000A0C87" w:rsidRDefault="00EC1DA8" w:rsidP="00EC1DA8">
      <w:pPr>
        <w:pStyle w:val="ad"/>
        <w:tabs>
          <w:tab w:val="left" w:pos="284"/>
        </w:tabs>
        <w:ind w:left="0"/>
        <w:rPr>
          <w:rFonts w:ascii="Times New Roman" w:hAnsi="Times New Roman"/>
          <w:sz w:val="28"/>
          <w:szCs w:val="28"/>
          <w:lang w:val="ru-RU"/>
        </w:rPr>
      </w:pPr>
      <w:r w:rsidRPr="000A0C87">
        <w:rPr>
          <w:rFonts w:ascii="Times New Roman" w:hAnsi="Times New Roman"/>
          <w:sz w:val="28"/>
          <w:szCs w:val="28"/>
          <w:lang w:val="ru-RU"/>
        </w:rPr>
        <w:t>Примечание: выбор схемы для определения базовой линии определяется фактической ситуацией на объекте/объектах проекта на основе предварительного обследования Заявителем.</w:t>
      </w:r>
    </w:p>
    <w:p w:rsidR="00EC1DA8" w:rsidRPr="000A0C87"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проект должен гарантировать соблюдение действующих норм Республики Казахстан, СНИПов и иных нормативных документов Республики Казахстан, определяющих необходимый световой, тепловой и иной режим на объекте/ах, на котором/ых выполняется проект.</w:t>
      </w:r>
    </w:p>
    <w:p w:rsidR="00EC1DA8" w:rsidRPr="000A0C87" w:rsidRDefault="00EC1DA8" w:rsidP="00EC1DA8">
      <w:pPr>
        <w:pStyle w:val="ad"/>
        <w:numPr>
          <w:ilvl w:val="1"/>
          <w:numId w:val="18"/>
        </w:numPr>
        <w:tabs>
          <w:tab w:val="left" w:pos="284"/>
          <w:tab w:val="left" w:pos="426"/>
        </w:tabs>
        <w:ind w:left="0" w:firstLine="0"/>
        <w:contextualSpacing/>
        <w:rPr>
          <w:rStyle w:val="s0"/>
          <w:sz w:val="28"/>
          <w:szCs w:val="28"/>
          <w:lang w:val="ru-RU"/>
        </w:rPr>
      </w:pPr>
      <w:bookmarkStart w:id="2" w:name="SUB800"/>
      <w:bookmarkEnd w:id="2"/>
      <w:r w:rsidRPr="000A0C87">
        <w:rPr>
          <w:rStyle w:val="s0"/>
          <w:sz w:val="28"/>
          <w:szCs w:val="28"/>
          <w:lang w:val="ru-RU"/>
        </w:rPr>
        <w:t>Гарантированию не подлежат кредиты (проекты):</w:t>
      </w:r>
    </w:p>
    <w:p w:rsidR="00EC1DA8" w:rsidRPr="000A0C87" w:rsidRDefault="00EC1DA8" w:rsidP="00EC1DA8">
      <w:pPr>
        <w:pStyle w:val="ad"/>
        <w:numPr>
          <w:ilvl w:val="0"/>
          <w:numId w:val="27"/>
        </w:numPr>
        <w:tabs>
          <w:tab w:val="left" w:pos="0"/>
        </w:tabs>
        <w:spacing w:line="259" w:lineRule="auto"/>
        <w:ind w:left="0" w:firstLine="567"/>
        <w:contextualSpacing/>
        <w:rPr>
          <w:rStyle w:val="s0"/>
          <w:sz w:val="28"/>
          <w:szCs w:val="28"/>
          <w:lang w:val="ru-RU"/>
        </w:rPr>
      </w:pPr>
      <w:r w:rsidRPr="000A0C87">
        <w:rPr>
          <w:rStyle w:val="s0"/>
          <w:sz w:val="28"/>
          <w:szCs w:val="28"/>
          <w:lang w:val="ru-RU"/>
        </w:rPr>
        <w:t xml:space="preserve"> в которых кредитором являются национальные институты развития, национальные компании;</w:t>
      </w:r>
    </w:p>
    <w:p w:rsidR="00EC1DA8" w:rsidRPr="000A0C87" w:rsidRDefault="00EC1DA8" w:rsidP="00EC1DA8">
      <w:pPr>
        <w:pStyle w:val="ad"/>
        <w:numPr>
          <w:ilvl w:val="0"/>
          <w:numId w:val="27"/>
        </w:numPr>
        <w:tabs>
          <w:tab w:val="left" w:pos="0"/>
        </w:tabs>
        <w:spacing w:line="259" w:lineRule="auto"/>
        <w:ind w:left="0" w:firstLine="567"/>
        <w:contextualSpacing/>
        <w:rPr>
          <w:rStyle w:val="s0"/>
          <w:sz w:val="28"/>
          <w:szCs w:val="28"/>
          <w:lang w:val="ru-RU"/>
        </w:rPr>
      </w:pPr>
      <w:r w:rsidRPr="000A0C87">
        <w:rPr>
          <w:rStyle w:val="s0"/>
          <w:sz w:val="28"/>
          <w:szCs w:val="28"/>
          <w:lang w:val="ru-RU"/>
        </w:rPr>
        <w:t>для которых планируемые инвестиции являются и необходимыми, и безотлагательными в силу действующего законодательства или иных обстоятельств</w:t>
      </w:r>
    </w:p>
    <w:p w:rsidR="00EC1DA8" w:rsidRPr="000A0C87" w:rsidRDefault="00EC1DA8" w:rsidP="00EC1DA8">
      <w:pPr>
        <w:pStyle w:val="ad"/>
        <w:numPr>
          <w:ilvl w:val="0"/>
          <w:numId w:val="27"/>
        </w:numPr>
        <w:tabs>
          <w:tab w:val="left" w:pos="0"/>
        </w:tabs>
        <w:spacing w:line="259" w:lineRule="auto"/>
        <w:ind w:left="0" w:firstLine="567"/>
        <w:contextualSpacing/>
        <w:rPr>
          <w:rStyle w:val="s0"/>
          <w:sz w:val="28"/>
          <w:szCs w:val="28"/>
          <w:lang w:val="ru-RU"/>
        </w:rPr>
      </w:pPr>
      <w:r w:rsidRPr="000A0C87">
        <w:rPr>
          <w:rStyle w:val="s0"/>
          <w:sz w:val="28"/>
          <w:szCs w:val="28"/>
          <w:lang w:val="ru-RU"/>
        </w:rPr>
        <w:lastRenderedPageBreak/>
        <w:t>непреодолимой силы (например, энергоэффективные элементы нового строительства, являющиеся обязательными в соответствии с действующими СНИПами);</w:t>
      </w:r>
    </w:p>
    <w:p w:rsidR="00EC1DA8" w:rsidRPr="000A0C87" w:rsidRDefault="00EC1DA8" w:rsidP="00EC1DA8">
      <w:pPr>
        <w:pStyle w:val="ad"/>
        <w:numPr>
          <w:ilvl w:val="0"/>
          <w:numId w:val="27"/>
        </w:numPr>
        <w:tabs>
          <w:tab w:val="left" w:pos="0"/>
        </w:tabs>
        <w:spacing w:line="259" w:lineRule="auto"/>
        <w:ind w:left="0" w:firstLine="567"/>
        <w:contextualSpacing/>
        <w:rPr>
          <w:rStyle w:val="s0"/>
          <w:sz w:val="28"/>
          <w:szCs w:val="28"/>
          <w:lang w:val="ru-RU"/>
        </w:rPr>
      </w:pPr>
      <w:r w:rsidRPr="000A0C87">
        <w:rPr>
          <w:rStyle w:val="s0"/>
          <w:sz w:val="28"/>
          <w:szCs w:val="28"/>
          <w:lang w:val="ru-RU"/>
        </w:rPr>
        <w:t xml:space="preserve"> которые направлены на исполнение обязательств, взятых по результатам процедур закупок международных и государственных организаций/учреждений;</w:t>
      </w:r>
    </w:p>
    <w:p w:rsidR="00EC1DA8" w:rsidRPr="000A0C87" w:rsidRDefault="00EC1DA8" w:rsidP="00EC1DA8">
      <w:pPr>
        <w:pStyle w:val="ad"/>
        <w:ind w:left="0" w:firstLine="567"/>
        <w:rPr>
          <w:rFonts w:ascii="Times New Roman" w:hAnsi="Times New Roman"/>
          <w:sz w:val="28"/>
          <w:szCs w:val="28"/>
          <w:lang w:val="ru-RU"/>
        </w:rPr>
      </w:pPr>
      <w:r w:rsidRPr="000A0C87">
        <w:rPr>
          <w:rStyle w:val="s0"/>
          <w:sz w:val="28"/>
          <w:szCs w:val="28"/>
          <w:lang w:val="ru-RU"/>
        </w:rPr>
        <w:t xml:space="preserve">Участниками Проекта </w:t>
      </w:r>
      <w:r w:rsidRPr="000A0C87">
        <w:rPr>
          <w:rFonts w:ascii="Times New Roman" w:hAnsi="Times New Roman"/>
          <w:sz w:val="28"/>
          <w:szCs w:val="28"/>
          <w:lang w:val="ru-RU"/>
        </w:rPr>
        <w:t>ПРООН не могут быть Заявители:</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1) реализующие проекты, предусматривающие производство или поставку оружия (в т.ч. составные для производства оружия), наркосодержащих веществ или другого имущества, изъятого из гражданского оборота;</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 xml:space="preserve">2) реализующие проекты, предусматривающие организацию и (или) развитие игорного бизнеса; </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 xml:space="preserve">3) реализующие проекты, предусматривающие деятельность, связанную с террористической и любой иной деятельностью, запрещенной законодательством Республики Казахстан; </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4) реализующие проекты, предусматривающие выпуск и оптовую реализацию подакцизных товаров или продукции, за исключением проектов, предусматривающих выпуск моторных транспортных средств;</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 xml:space="preserve">5) учредителями (в том числе участниками, акционерами), которых являются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w:t>
      </w:r>
      <w:r w:rsidRPr="000A0C87">
        <w:rPr>
          <w:rFonts w:ascii="Times New Roman" w:hAnsi="Times New Roman"/>
          <w:spacing w:val="2"/>
          <w:sz w:val="28"/>
          <w:szCs w:val="28"/>
          <w:lang w:val="ru-RU"/>
        </w:rPr>
        <w:t>(за исключением предпринимателей, учрежденных в рамках договора о государственно-частном партнерстве)</w:t>
      </w:r>
      <w:r w:rsidRPr="000A0C87">
        <w:rPr>
          <w:rFonts w:ascii="Times New Roman" w:hAnsi="Times New Roman"/>
          <w:sz w:val="28"/>
          <w:szCs w:val="28"/>
          <w:lang w:val="ru-RU"/>
        </w:rPr>
        <w:t>;</w:t>
      </w:r>
    </w:p>
    <w:p w:rsidR="00EC1DA8" w:rsidRPr="000A0C87" w:rsidRDefault="00EC1DA8" w:rsidP="00D96DCA">
      <w:pPr>
        <w:pStyle w:val="ad"/>
        <w:autoSpaceDE w:val="0"/>
        <w:autoSpaceDN w:val="0"/>
        <w:ind w:left="33" w:hanging="33"/>
        <w:rPr>
          <w:rFonts w:ascii="Times New Roman" w:hAnsi="Times New Roman"/>
          <w:sz w:val="28"/>
          <w:szCs w:val="28"/>
          <w:lang w:val="ru-RU"/>
        </w:rPr>
      </w:pPr>
      <w:r w:rsidRPr="000A0C87">
        <w:rPr>
          <w:rFonts w:ascii="Times New Roman" w:hAnsi="Times New Roman"/>
          <w:sz w:val="28"/>
          <w:szCs w:val="28"/>
          <w:lang w:val="ru-RU"/>
        </w:rPr>
        <w:t>6) некоммерческие организации;</w:t>
      </w:r>
    </w:p>
    <w:p w:rsidR="00EC1DA8" w:rsidRPr="000A0C87" w:rsidRDefault="00EC1DA8" w:rsidP="00D96DCA">
      <w:pPr>
        <w:ind w:hanging="33"/>
        <w:jc w:val="both"/>
        <w:rPr>
          <w:sz w:val="28"/>
          <w:szCs w:val="28"/>
          <w:lang w:val="ru-RU"/>
        </w:rPr>
      </w:pPr>
      <w:r w:rsidRPr="000A0C87">
        <w:rPr>
          <w:sz w:val="28"/>
          <w:szCs w:val="28"/>
          <w:lang w:val="ru-RU"/>
        </w:rPr>
        <w:t>7) государственные предприятия, в том числе основанные на праве хозяйственного ведения или являющимися казенным предприятием.</w:t>
      </w:r>
    </w:p>
    <w:p w:rsidR="00EC1DA8" w:rsidRPr="000A0C87" w:rsidRDefault="00EC1DA8" w:rsidP="00EC1DA8">
      <w:pPr>
        <w:pStyle w:val="ad"/>
        <w:numPr>
          <w:ilvl w:val="1"/>
          <w:numId w:val="18"/>
        </w:numPr>
        <w:tabs>
          <w:tab w:val="left" w:pos="284"/>
          <w:tab w:val="left" w:pos="426"/>
        </w:tabs>
        <w:ind w:left="0" w:firstLine="0"/>
        <w:contextualSpacing/>
        <w:rPr>
          <w:rStyle w:val="s0"/>
          <w:sz w:val="28"/>
          <w:szCs w:val="28"/>
          <w:lang w:val="ru-RU"/>
        </w:rPr>
      </w:pPr>
      <w:bookmarkStart w:id="3" w:name="SUB900"/>
      <w:bookmarkStart w:id="4" w:name="SUB1000"/>
      <w:bookmarkStart w:id="5" w:name="SUB1100"/>
      <w:bookmarkStart w:id="6" w:name="SUB1200"/>
      <w:bookmarkStart w:id="7" w:name="SUB1300"/>
      <w:bookmarkStart w:id="8" w:name="SUB1400"/>
      <w:bookmarkStart w:id="9" w:name="SUB1500"/>
      <w:bookmarkStart w:id="10" w:name="SUB1600"/>
      <w:bookmarkStart w:id="11" w:name="SUB1700"/>
      <w:bookmarkStart w:id="12" w:name="SUB1800"/>
      <w:bookmarkStart w:id="13" w:name="SUB2000"/>
      <w:bookmarkEnd w:id="3"/>
      <w:bookmarkEnd w:id="4"/>
      <w:bookmarkEnd w:id="5"/>
      <w:bookmarkEnd w:id="6"/>
      <w:bookmarkEnd w:id="7"/>
      <w:bookmarkEnd w:id="8"/>
      <w:bookmarkEnd w:id="9"/>
      <w:bookmarkEnd w:id="10"/>
      <w:bookmarkEnd w:id="11"/>
      <w:bookmarkEnd w:id="12"/>
      <w:bookmarkEnd w:id="13"/>
      <w:r w:rsidRPr="000A0C87">
        <w:rPr>
          <w:rStyle w:val="s0"/>
          <w:sz w:val="28"/>
          <w:szCs w:val="28"/>
          <w:lang w:val="ru-RU"/>
        </w:rPr>
        <w:t>Срок гарантирования по кредитам составляет 3 (три) года без возможности пролонгации.</w:t>
      </w:r>
    </w:p>
    <w:p w:rsidR="00EC1DA8" w:rsidRPr="000A0C87" w:rsidRDefault="00EC1DA8" w:rsidP="00EC1DA8">
      <w:pPr>
        <w:pStyle w:val="ad"/>
        <w:numPr>
          <w:ilvl w:val="1"/>
          <w:numId w:val="18"/>
        </w:numPr>
        <w:tabs>
          <w:tab w:val="left" w:pos="284"/>
          <w:tab w:val="left" w:pos="426"/>
        </w:tabs>
        <w:ind w:left="0" w:firstLine="0"/>
        <w:contextualSpacing/>
        <w:rPr>
          <w:rStyle w:val="s0"/>
          <w:sz w:val="28"/>
          <w:szCs w:val="28"/>
          <w:lang w:val="ru-RU"/>
        </w:rPr>
      </w:pPr>
      <w:r w:rsidRPr="000A0C87">
        <w:rPr>
          <w:rStyle w:val="s0"/>
          <w:sz w:val="28"/>
          <w:szCs w:val="28"/>
          <w:lang w:val="ru-RU"/>
        </w:rPr>
        <w:t>Гарантированию не подлежат кредиты, направленные на рефинансирование.</w:t>
      </w:r>
    </w:p>
    <w:p w:rsidR="00EC1DA8" w:rsidRPr="000A0C87" w:rsidRDefault="00EC1DA8" w:rsidP="00EC1DA8">
      <w:pPr>
        <w:pStyle w:val="ad"/>
        <w:numPr>
          <w:ilvl w:val="1"/>
          <w:numId w:val="18"/>
        </w:numPr>
        <w:tabs>
          <w:tab w:val="left" w:pos="284"/>
          <w:tab w:val="left" w:pos="426"/>
        </w:tabs>
        <w:ind w:left="0" w:firstLine="0"/>
        <w:contextualSpacing/>
        <w:rPr>
          <w:rFonts w:ascii="Times New Roman" w:hAnsi="Times New Roman"/>
          <w:sz w:val="28"/>
          <w:szCs w:val="28"/>
          <w:lang w:val="ru-RU"/>
        </w:rPr>
      </w:pPr>
      <w:bookmarkStart w:id="14" w:name="SUB2100"/>
      <w:bookmarkStart w:id="15" w:name="SUB2200"/>
      <w:bookmarkStart w:id="16" w:name="SUB2300"/>
      <w:bookmarkStart w:id="17" w:name="SUB2400"/>
      <w:bookmarkStart w:id="18" w:name="SUB2500"/>
      <w:bookmarkEnd w:id="14"/>
      <w:bookmarkEnd w:id="15"/>
      <w:bookmarkEnd w:id="16"/>
      <w:bookmarkEnd w:id="17"/>
      <w:bookmarkEnd w:id="18"/>
      <w:r w:rsidRPr="000A0C87">
        <w:rPr>
          <w:rStyle w:val="s0"/>
          <w:sz w:val="28"/>
          <w:szCs w:val="28"/>
          <w:lang w:val="ru-RU"/>
        </w:rPr>
        <w:t>В рамках Правил Банки не взимают какие-либо комиссии, сборы и/или иные платежи, связанные с кредитом, за исключением:</w:t>
      </w:r>
    </w:p>
    <w:p w:rsidR="00EC1DA8" w:rsidRPr="000A0C87" w:rsidRDefault="00EC1DA8" w:rsidP="00EC1DA8">
      <w:pPr>
        <w:jc w:val="both"/>
        <w:rPr>
          <w:sz w:val="28"/>
          <w:szCs w:val="28"/>
          <w:lang w:val="ru-RU"/>
        </w:rPr>
      </w:pPr>
      <w:r w:rsidRPr="000A0C87">
        <w:rPr>
          <w:rStyle w:val="s0"/>
          <w:sz w:val="28"/>
          <w:szCs w:val="28"/>
          <w:lang w:val="ru-RU"/>
        </w:rPr>
        <w:t>1) связанных с изменением условий кредитования, инициируемыми Заявителем;</w:t>
      </w:r>
    </w:p>
    <w:p w:rsidR="00EC1DA8" w:rsidRPr="000A0C87" w:rsidRDefault="00EC1DA8" w:rsidP="00EC1DA8">
      <w:pPr>
        <w:jc w:val="both"/>
        <w:rPr>
          <w:sz w:val="28"/>
          <w:szCs w:val="28"/>
          <w:lang w:val="ru-RU"/>
        </w:rPr>
      </w:pPr>
      <w:r w:rsidRPr="000A0C87">
        <w:rPr>
          <w:rStyle w:val="s0"/>
          <w:sz w:val="28"/>
          <w:szCs w:val="28"/>
          <w:lang w:val="ru-RU"/>
        </w:rPr>
        <w:t>2) взимаемых по причине нарушения Заявителем обязательств по кредиту;</w:t>
      </w:r>
    </w:p>
    <w:p w:rsidR="00EC1DA8" w:rsidRPr="000A0C87" w:rsidRDefault="00EC1DA8" w:rsidP="00EC1DA8">
      <w:pPr>
        <w:pStyle w:val="ad"/>
        <w:numPr>
          <w:ilvl w:val="1"/>
          <w:numId w:val="18"/>
        </w:numPr>
        <w:tabs>
          <w:tab w:val="left" w:pos="284"/>
          <w:tab w:val="left" w:pos="567"/>
        </w:tabs>
        <w:ind w:left="0" w:firstLine="0"/>
        <w:contextualSpacing/>
        <w:rPr>
          <w:rFonts w:ascii="Times New Roman" w:hAnsi="Times New Roman"/>
          <w:sz w:val="28"/>
          <w:szCs w:val="28"/>
          <w:lang w:val="ru-RU"/>
        </w:rPr>
      </w:pPr>
      <w:bookmarkStart w:id="19" w:name="SUB2600"/>
      <w:bookmarkEnd w:id="19"/>
      <w:r w:rsidRPr="000A0C87">
        <w:rPr>
          <w:rStyle w:val="s0"/>
          <w:sz w:val="28"/>
          <w:szCs w:val="28"/>
          <w:lang w:val="ru-RU"/>
        </w:rPr>
        <w:t>Гарантирование предоставляется только по новым кредитам.</w:t>
      </w:r>
    </w:p>
    <w:p w:rsidR="00EC1DA8" w:rsidRPr="000A0C87" w:rsidRDefault="00EC1DA8" w:rsidP="00EC1DA8">
      <w:pPr>
        <w:pStyle w:val="ad"/>
        <w:tabs>
          <w:tab w:val="left" w:pos="284"/>
        </w:tabs>
        <w:ind w:left="0"/>
        <w:rPr>
          <w:rFonts w:ascii="Times New Roman" w:hAnsi="Times New Roman"/>
          <w:sz w:val="28"/>
          <w:szCs w:val="28"/>
          <w:lang w:val="ru-RU"/>
        </w:rPr>
      </w:pPr>
      <w:bookmarkStart w:id="20" w:name="SUB2700"/>
      <w:bookmarkEnd w:id="20"/>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lang w:val="ru-RU"/>
        </w:rPr>
      </w:pPr>
      <w:r w:rsidRPr="000A0C87">
        <w:rPr>
          <w:rFonts w:ascii="Times New Roman" w:hAnsi="Times New Roman"/>
          <w:b/>
          <w:sz w:val="28"/>
          <w:szCs w:val="28"/>
          <w:lang w:val="ru-RU"/>
        </w:rPr>
        <w:t>Порядок подачи и рассмотрения заявки на получение финансовой поддержки по проектам</w:t>
      </w:r>
    </w:p>
    <w:p w:rsidR="00EC1DA8" w:rsidRPr="000A0C87" w:rsidRDefault="00EC1DA8" w:rsidP="00EC1DA8">
      <w:pPr>
        <w:pStyle w:val="ad"/>
        <w:ind w:left="567"/>
        <w:rPr>
          <w:rFonts w:ascii="Times New Roman" w:hAnsi="Times New Roman"/>
          <w:b/>
          <w:sz w:val="28"/>
          <w:szCs w:val="28"/>
          <w:lang w:val="ru-RU"/>
        </w:rPr>
      </w:pPr>
    </w:p>
    <w:p w:rsidR="00EC1DA8" w:rsidRPr="000A0C87" w:rsidRDefault="00EC1DA8" w:rsidP="00EC1DA8">
      <w:pPr>
        <w:pStyle w:val="ad"/>
        <w:numPr>
          <w:ilvl w:val="0"/>
          <w:numId w:val="28"/>
        </w:numPr>
        <w:tabs>
          <w:tab w:val="left" w:pos="0"/>
          <w:tab w:val="left" w:pos="426"/>
        </w:tabs>
        <w:ind w:left="0" w:firstLine="0"/>
        <w:contextualSpacing/>
        <w:rPr>
          <w:rFonts w:ascii="Times New Roman" w:hAnsi="Times New Roman"/>
          <w:sz w:val="28"/>
          <w:szCs w:val="28"/>
        </w:rPr>
      </w:pPr>
      <w:r w:rsidRPr="000A0C87">
        <w:rPr>
          <w:rFonts w:ascii="Times New Roman" w:hAnsi="Times New Roman"/>
          <w:sz w:val="28"/>
          <w:szCs w:val="28"/>
          <w:lang w:val="ru-RU"/>
        </w:rPr>
        <w:lastRenderedPageBreak/>
        <w:t xml:space="preserve">В соответствии с пунктом 5.5 настоящих Правил, потенциальный Заявитель может обратиться с заявкой на получение финансовой поддержки по форме согласно приложению </w:t>
      </w:r>
      <w:r w:rsidRPr="000A0C87">
        <w:rPr>
          <w:rFonts w:ascii="Times New Roman" w:hAnsi="Times New Roman"/>
          <w:sz w:val="28"/>
          <w:szCs w:val="28"/>
        </w:rPr>
        <w:t xml:space="preserve">1 к настоящим Правилам. </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Действие настоящих Правил распространяется на новые кредиты.</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0A0C87">
        <w:rPr>
          <w:rFonts w:ascii="Times New Roman" w:hAnsi="Times New Roman"/>
          <w:sz w:val="28"/>
          <w:szCs w:val="28"/>
        </w:rPr>
        <w:t>К заполненной заявке прилагаются:</w:t>
      </w:r>
    </w:p>
    <w:p w:rsidR="00EC1DA8" w:rsidRPr="000A0C87" w:rsidRDefault="00EC1DA8" w:rsidP="00EC1DA8">
      <w:pPr>
        <w:numPr>
          <w:ilvl w:val="0"/>
          <w:numId w:val="20"/>
        </w:numPr>
        <w:ind w:left="0" w:firstLine="0"/>
        <w:jc w:val="both"/>
        <w:rPr>
          <w:sz w:val="28"/>
          <w:szCs w:val="28"/>
        </w:rPr>
      </w:pPr>
      <w:r w:rsidRPr="000A0C87">
        <w:rPr>
          <w:sz w:val="28"/>
          <w:szCs w:val="28"/>
          <w:lang w:val="ru-RU"/>
        </w:rPr>
        <w:t xml:space="preserve">сведения об опыте работы и квалификации по форме согласно Приложению </w:t>
      </w:r>
      <w:r w:rsidRPr="000A0C87">
        <w:rPr>
          <w:sz w:val="28"/>
          <w:szCs w:val="28"/>
        </w:rPr>
        <w:t>2 к настоящим Правилам;</w:t>
      </w:r>
    </w:p>
    <w:p w:rsidR="00EC1DA8" w:rsidRPr="000A0C87" w:rsidRDefault="00EC1DA8" w:rsidP="00EC1DA8">
      <w:pPr>
        <w:numPr>
          <w:ilvl w:val="0"/>
          <w:numId w:val="20"/>
        </w:numPr>
        <w:spacing w:line="259" w:lineRule="auto"/>
        <w:ind w:left="0" w:firstLine="0"/>
        <w:jc w:val="both"/>
        <w:rPr>
          <w:sz w:val="28"/>
          <w:szCs w:val="28"/>
        </w:rPr>
      </w:pPr>
      <w:r w:rsidRPr="000A0C87">
        <w:rPr>
          <w:sz w:val="28"/>
          <w:szCs w:val="28"/>
          <w:lang w:val="ru-RU"/>
        </w:rPr>
        <w:t xml:space="preserve">описание планируемого к реализации проекта с описанием технико-технологических решений по форме согласно Приложению </w:t>
      </w:r>
      <w:r w:rsidRPr="000A0C87">
        <w:rPr>
          <w:sz w:val="28"/>
          <w:szCs w:val="28"/>
        </w:rPr>
        <w:t>3 к настоящим Правилам;</w:t>
      </w:r>
    </w:p>
    <w:p w:rsidR="00EC1DA8" w:rsidRPr="000A0C87" w:rsidRDefault="00EC1DA8" w:rsidP="00EC1DA8">
      <w:pPr>
        <w:jc w:val="both"/>
        <w:rPr>
          <w:sz w:val="28"/>
          <w:szCs w:val="28"/>
          <w:lang w:val="ru-RU"/>
        </w:rPr>
      </w:pPr>
      <w:r w:rsidRPr="000A0C87">
        <w:rPr>
          <w:sz w:val="28"/>
          <w:szCs w:val="28"/>
          <w:lang w:val="ru-RU"/>
        </w:rPr>
        <w:t>Заявки и прилагаемые к ней документы должны быть подписаны первым руководителем или лицом, соответствующим образом уполномоченным на подписание заявки и прилагаемых документов (копия доверенности должна быть приложена).</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Проект заявителя должен иметь потенциал энергосбережения и снижения выбросов парниковых газов СО</w:t>
      </w:r>
      <w:r w:rsidRPr="000A0C87">
        <w:rPr>
          <w:rFonts w:ascii="Times New Roman" w:hAnsi="Times New Roman"/>
          <w:sz w:val="28"/>
          <w:szCs w:val="28"/>
          <w:vertAlign w:val="subscript"/>
          <w:lang w:val="ru-RU"/>
        </w:rPr>
        <w:t>2</w:t>
      </w:r>
      <w:r w:rsidRPr="000A0C87">
        <w:rPr>
          <w:rFonts w:ascii="Times New Roman" w:hAnsi="Times New Roman"/>
          <w:sz w:val="28"/>
          <w:szCs w:val="28"/>
          <w:lang w:val="ru-RU"/>
        </w:rPr>
        <w:t xml:space="preserve">. При этом в целях недопущения дробления суммы проекта, превышающего указанный в пункте 3.2 настоящих Правил лимит на более мелкие, не допускается подача нескольких заявок одним Заявителем и/или аффилированных с ним лиц по одному проекту, имеющих схожие условия. Одним проектом считается совокупность двух и более проектов, соответствующих одновременно всем следующим критериям:  </w:t>
      </w:r>
    </w:p>
    <w:p w:rsidR="00EC1DA8" w:rsidRPr="000A0C87" w:rsidRDefault="00EC1DA8" w:rsidP="00EC1DA8">
      <w:pPr>
        <w:pStyle w:val="ad"/>
        <w:tabs>
          <w:tab w:val="left" w:pos="0"/>
          <w:tab w:val="left" w:pos="426"/>
          <w:tab w:val="left" w:pos="567"/>
        </w:tabs>
        <w:ind w:left="0"/>
        <w:rPr>
          <w:rFonts w:ascii="Times New Roman" w:hAnsi="Times New Roman"/>
          <w:sz w:val="28"/>
          <w:szCs w:val="28"/>
          <w:lang w:val="ru-RU"/>
        </w:rPr>
      </w:pPr>
      <w:r w:rsidRPr="000A0C87">
        <w:rPr>
          <w:rFonts w:ascii="Times New Roman" w:hAnsi="Times New Roman"/>
          <w:sz w:val="28"/>
          <w:szCs w:val="28"/>
          <w:lang w:val="ru-RU"/>
        </w:rPr>
        <w:t xml:space="preserve">- проект реализуется на территории одного объекта;  </w:t>
      </w:r>
    </w:p>
    <w:p w:rsidR="00EC1DA8" w:rsidRPr="000A0C87" w:rsidRDefault="00EC1DA8" w:rsidP="00EC1DA8">
      <w:pPr>
        <w:pStyle w:val="ad"/>
        <w:tabs>
          <w:tab w:val="left" w:pos="0"/>
          <w:tab w:val="left" w:pos="426"/>
          <w:tab w:val="left" w:pos="567"/>
        </w:tabs>
        <w:ind w:left="0"/>
        <w:rPr>
          <w:rFonts w:ascii="Times New Roman" w:hAnsi="Times New Roman"/>
          <w:sz w:val="28"/>
          <w:szCs w:val="28"/>
          <w:lang w:val="ru-RU"/>
        </w:rPr>
      </w:pPr>
      <w:r w:rsidRPr="000A0C87">
        <w:rPr>
          <w:rFonts w:ascii="Times New Roman" w:hAnsi="Times New Roman"/>
          <w:sz w:val="28"/>
          <w:szCs w:val="28"/>
          <w:lang w:val="ru-RU"/>
        </w:rPr>
        <w:t>- проект реализуется в рамках одного подкласса ОКЭД;</w:t>
      </w:r>
    </w:p>
    <w:p w:rsidR="00EC1DA8" w:rsidRPr="000A0C87" w:rsidRDefault="00EC1DA8" w:rsidP="00EC1DA8">
      <w:pPr>
        <w:pStyle w:val="ad"/>
        <w:tabs>
          <w:tab w:val="left" w:pos="0"/>
          <w:tab w:val="left" w:pos="426"/>
          <w:tab w:val="left" w:pos="567"/>
        </w:tabs>
        <w:ind w:left="0"/>
        <w:rPr>
          <w:rFonts w:ascii="Times New Roman" w:hAnsi="Times New Roman"/>
          <w:sz w:val="28"/>
          <w:szCs w:val="28"/>
          <w:lang w:val="ru-RU"/>
        </w:rPr>
      </w:pPr>
      <w:r w:rsidRPr="000A0C87">
        <w:rPr>
          <w:rFonts w:ascii="Times New Roman" w:hAnsi="Times New Roman"/>
          <w:sz w:val="28"/>
          <w:szCs w:val="28"/>
          <w:lang w:val="ru-RU"/>
        </w:rPr>
        <w:t>- имеются финансовые потоки между Заявителями, реализующими один проект.</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0A0C87">
        <w:rPr>
          <w:rFonts w:ascii="Times New Roman" w:hAnsi="Times New Roman"/>
          <w:b/>
          <w:sz w:val="28"/>
          <w:szCs w:val="28"/>
          <w:lang w:val="ru-RU"/>
        </w:rPr>
        <w:tab/>
      </w:r>
      <w:r w:rsidRPr="000A0C87">
        <w:rPr>
          <w:rFonts w:ascii="Times New Roman" w:hAnsi="Times New Roman"/>
          <w:sz w:val="28"/>
          <w:szCs w:val="28"/>
        </w:rPr>
        <w:t>Все заявки принимаются Секретариатом.</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0A0C87">
        <w:rPr>
          <w:rFonts w:ascii="Times New Roman" w:hAnsi="Times New Roman"/>
          <w:sz w:val="28"/>
          <w:szCs w:val="28"/>
        </w:rPr>
        <w:t>В компетенцию Секретариата входит:</w:t>
      </w:r>
    </w:p>
    <w:p w:rsidR="00EC1DA8" w:rsidRPr="000A0C87" w:rsidRDefault="00EC1DA8" w:rsidP="00EC1DA8">
      <w:pPr>
        <w:jc w:val="both"/>
        <w:rPr>
          <w:sz w:val="28"/>
          <w:szCs w:val="28"/>
          <w:lang w:val="ru-RU"/>
        </w:rPr>
      </w:pPr>
      <w:r w:rsidRPr="000A0C87">
        <w:rPr>
          <w:sz w:val="28"/>
          <w:szCs w:val="28"/>
          <w:lang w:val="ru-RU"/>
        </w:rPr>
        <w:t>1) прием заявок потенциальных заявителей на получение гарантии;</w:t>
      </w:r>
    </w:p>
    <w:p w:rsidR="00EC1DA8" w:rsidRPr="000A0C87" w:rsidRDefault="00EC1DA8" w:rsidP="00EC1DA8">
      <w:pPr>
        <w:jc w:val="both"/>
        <w:rPr>
          <w:sz w:val="28"/>
          <w:szCs w:val="28"/>
          <w:lang w:val="ru-RU"/>
        </w:rPr>
      </w:pPr>
      <w:r w:rsidRPr="000A0C87">
        <w:rPr>
          <w:sz w:val="28"/>
          <w:szCs w:val="28"/>
          <w:lang w:val="ru-RU"/>
        </w:rPr>
        <w:t>2) отработка укомплектованности заявок с заявителями;</w:t>
      </w:r>
    </w:p>
    <w:p w:rsidR="00EC1DA8" w:rsidRPr="000A0C87" w:rsidRDefault="00EC1DA8" w:rsidP="00EC1DA8">
      <w:pPr>
        <w:jc w:val="both"/>
        <w:rPr>
          <w:sz w:val="28"/>
          <w:szCs w:val="28"/>
          <w:lang w:val="ru-RU"/>
        </w:rPr>
      </w:pPr>
      <w:r w:rsidRPr="000A0C87">
        <w:rPr>
          <w:sz w:val="28"/>
          <w:szCs w:val="28"/>
          <w:lang w:val="ru-RU"/>
        </w:rPr>
        <w:t>3) отправка заявок на рассмотрение Техническому партнеру;</w:t>
      </w:r>
    </w:p>
    <w:p w:rsidR="00EC1DA8" w:rsidRPr="000A0C87" w:rsidRDefault="00EC1DA8" w:rsidP="00EC1DA8">
      <w:pPr>
        <w:jc w:val="both"/>
        <w:rPr>
          <w:sz w:val="28"/>
          <w:szCs w:val="28"/>
          <w:lang w:val="ru-RU"/>
        </w:rPr>
      </w:pPr>
      <w:r w:rsidRPr="000A0C87">
        <w:rPr>
          <w:sz w:val="28"/>
          <w:szCs w:val="28"/>
          <w:lang w:val="ru-RU"/>
        </w:rPr>
        <w:t>4) вынесение заявок, рассмотренных Техническим партнером, на рассмотрение Комитета по управлению проектом;</w:t>
      </w:r>
    </w:p>
    <w:p w:rsidR="00EC1DA8" w:rsidRPr="000A0C87" w:rsidRDefault="00EC1DA8" w:rsidP="00EC1DA8">
      <w:pPr>
        <w:jc w:val="both"/>
        <w:rPr>
          <w:sz w:val="28"/>
          <w:szCs w:val="28"/>
          <w:lang w:val="ru-RU"/>
        </w:rPr>
      </w:pPr>
      <w:r w:rsidRPr="000A0C87">
        <w:rPr>
          <w:sz w:val="28"/>
          <w:szCs w:val="28"/>
          <w:lang w:val="ru-RU"/>
        </w:rPr>
        <w:t>5) ведение протоколов заседаний Комитета по управлению проектом,</w:t>
      </w:r>
    </w:p>
    <w:p w:rsidR="00EC1DA8" w:rsidRPr="000A0C87" w:rsidRDefault="00EC1DA8" w:rsidP="00EC1DA8">
      <w:pPr>
        <w:jc w:val="both"/>
        <w:rPr>
          <w:sz w:val="28"/>
          <w:szCs w:val="28"/>
        </w:rPr>
      </w:pPr>
      <w:r w:rsidRPr="000A0C87">
        <w:rPr>
          <w:sz w:val="28"/>
          <w:szCs w:val="28"/>
        </w:rPr>
        <w:t>6) выдача Сертификата Заявителю.</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Прием заявок потенциальных заявителей осуществляется на бумажном и электронном носителе по месту нахождения Секретариата нарочно или по почте.</w:t>
      </w:r>
    </w:p>
    <w:p w:rsidR="00EC1DA8" w:rsidRPr="000A0C87" w:rsidRDefault="00EC1DA8" w:rsidP="00F5341B">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Прием и отработка укомплектованности Секретариатом заявок осуществляется в течение 5 рабочих дней. В целях устранения выявленных в заявке несущественных несоответствий или пропусков, касающихся требований к документации, Секретариат может потребовать посредством запроса на электронную почту заявителя, указанную в его заявке предоставить недостающую и/или дополнительную информацию или документацию, в дополнительные сроки, но не более 5 (пяти)</w:t>
      </w:r>
      <w:r w:rsidR="00F5341B" w:rsidRPr="000A0C87">
        <w:rPr>
          <w:rFonts w:ascii="Times New Roman" w:hAnsi="Times New Roman"/>
          <w:sz w:val="28"/>
          <w:szCs w:val="28"/>
          <w:lang w:val="ru-RU"/>
        </w:rPr>
        <w:t xml:space="preserve"> </w:t>
      </w:r>
      <w:r w:rsidRPr="000A0C87">
        <w:rPr>
          <w:rFonts w:ascii="Times New Roman" w:hAnsi="Times New Roman"/>
          <w:sz w:val="28"/>
          <w:szCs w:val="28"/>
          <w:lang w:val="ru-RU"/>
        </w:rPr>
        <w:t xml:space="preserve">рабочих дней. Такие недочеты ни </w:t>
      </w:r>
      <w:r w:rsidRPr="000A0C87">
        <w:rPr>
          <w:rFonts w:ascii="Times New Roman" w:hAnsi="Times New Roman"/>
          <w:sz w:val="28"/>
          <w:szCs w:val="28"/>
          <w:lang w:val="ru-RU"/>
        </w:rPr>
        <w:lastRenderedPageBreak/>
        <w:t>в коей мере не должны касаться какого-то бы ни было аспекта стоимости проекта.</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Секретариат вправе отклонить заявку, признав ее несоответствующей установленным Правилами требованиям.</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В течение 3 (трех) рабочих дней с момента отработки укомплектованности заявок Секретариат направляет заявки на рассмотрение Техническому партнеру.</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Технический партнер рассматривает поступившие от Секретариата заявки в течение 5 (пяти) рабочих дней. Технический партнер оценивает заявленные технико-технологические решения, которые планируется применить в проекте, и подтверждает или не подтверждает заявленный уровень энергосбережения (техническая оценка и верификация проекта).</w:t>
      </w:r>
    </w:p>
    <w:p w:rsidR="00EC1DA8" w:rsidRPr="000A0C87" w:rsidRDefault="00EC1DA8" w:rsidP="00EC1DA8">
      <w:pPr>
        <w:jc w:val="both"/>
        <w:rPr>
          <w:sz w:val="28"/>
          <w:szCs w:val="28"/>
          <w:lang w:val="ru-RU"/>
        </w:rPr>
      </w:pPr>
      <w:r w:rsidRPr="000A0C87">
        <w:rPr>
          <w:sz w:val="28"/>
          <w:szCs w:val="28"/>
          <w:lang w:val="ru-RU"/>
        </w:rPr>
        <w:t>В случае необходимости получения от заявителей дополнительных необходимых сведений, Технический партнер обращается в Секретариат, который, в свою очередь, направляет электронный запрос Заявителю. В этом случае срок рассмотрения заявок может быть продлен на период запроса и получения необходимых сведений, но не должен превышать срок более 10 (десяти) рабочих дней.</w:t>
      </w:r>
    </w:p>
    <w:p w:rsidR="00EC1DA8" w:rsidRPr="000A0C87"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Заключение Технического партнера оформляется в письменном виде и передается в Секретариат в течение 5 (пяти) рабочих дней со дня получения заявок от Секретариата.</w:t>
      </w:r>
    </w:p>
    <w:p w:rsidR="00EC1DA8" w:rsidRPr="000A0C87" w:rsidRDefault="00EC1DA8" w:rsidP="00EC1DA8">
      <w:pPr>
        <w:jc w:val="both"/>
        <w:rPr>
          <w:sz w:val="28"/>
          <w:szCs w:val="28"/>
          <w:lang w:val="ru-RU"/>
        </w:rPr>
      </w:pPr>
      <w:r w:rsidRPr="000A0C87">
        <w:rPr>
          <w:sz w:val="28"/>
          <w:szCs w:val="28"/>
          <w:lang w:val="ru-RU"/>
        </w:rPr>
        <w:t>Срок предоставления заключения Техническим партнером может быть продлен на срок не более 10 (десяти) рабочих дней в случае, предусмотренном в пункте 5.11. настоящих Правил.</w:t>
      </w:r>
    </w:p>
    <w:p w:rsidR="00EC1DA8" w:rsidRPr="000A0C87" w:rsidRDefault="00EC1DA8" w:rsidP="00EC1DA8">
      <w:pPr>
        <w:jc w:val="both"/>
        <w:rPr>
          <w:sz w:val="28"/>
          <w:szCs w:val="28"/>
          <w:lang w:val="ru-RU"/>
        </w:rPr>
      </w:pPr>
      <w:r w:rsidRPr="000A0C87">
        <w:rPr>
          <w:sz w:val="28"/>
          <w:szCs w:val="28"/>
          <w:lang w:val="ru-RU"/>
        </w:rPr>
        <w:t>В случае не предоставления заявителями дополнительных сведений, Технический партнер в установленный срок выдает Секретариату заключение с учетом имеющихся данных и отметкой о не предоставлении сведений.</w:t>
      </w:r>
    </w:p>
    <w:p w:rsidR="00EC1DA8" w:rsidRPr="000A0C87" w:rsidRDefault="00EC1DA8" w:rsidP="00EC1DA8">
      <w:pPr>
        <w:pStyle w:val="ad"/>
        <w:numPr>
          <w:ilvl w:val="0"/>
          <w:numId w:val="28"/>
        </w:numPr>
        <w:tabs>
          <w:tab w:val="left" w:pos="0"/>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Секретариат осуществляет созыв Комитета по управлению проектом при условии наличия заявок с заключениями Технического партнера и/или других вопросов, оговоренных настоящими Правилами.</w:t>
      </w:r>
    </w:p>
    <w:p w:rsidR="00EC1DA8" w:rsidRPr="000A0C87" w:rsidRDefault="00EC1DA8" w:rsidP="00EC1DA8">
      <w:pPr>
        <w:pStyle w:val="ad"/>
        <w:numPr>
          <w:ilvl w:val="0"/>
          <w:numId w:val="28"/>
        </w:numPr>
        <w:tabs>
          <w:tab w:val="left" w:pos="0"/>
          <w:tab w:val="left" w:pos="567"/>
        </w:tabs>
        <w:ind w:left="0" w:firstLine="0"/>
        <w:contextualSpacing/>
        <w:rPr>
          <w:rFonts w:ascii="Times New Roman" w:hAnsi="Times New Roman"/>
          <w:b/>
          <w:sz w:val="28"/>
          <w:szCs w:val="28"/>
          <w:lang w:val="ru-RU"/>
        </w:rPr>
      </w:pPr>
      <w:r w:rsidRPr="000A0C87">
        <w:rPr>
          <w:rFonts w:ascii="Times New Roman" w:hAnsi="Times New Roman"/>
          <w:sz w:val="28"/>
          <w:szCs w:val="28"/>
          <w:lang w:val="ru-RU"/>
        </w:rPr>
        <w:t>Решение о предоставлении или непредоставлении механизмов финансовой поддержки принимается Комитетом по управлению проектом при кворуме 2/3 от общего количества его членов. Протокол заседания Комитета по управлению проектом ведет Секретариат, который не имеет права голоса.</w:t>
      </w:r>
    </w:p>
    <w:p w:rsidR="00EC1DA8" w:rsidRPr="000A0C87" w:rsidRDefault="00EC1DA8" w:rsidP="00EC1DA8">
      <w:pPr>
        <w:pStyle w:val="ad"/>
        <w:numPr>
          <w:ilvl w:val="0"/>
          <w:numId w:val="28"/>
        </w:numPr>
        <w:tabs>
          <w:tab w:val="left" w:pos="0"/>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Комитет по управлению проектом вправе принять или отклонить заявку, признав ее несоответствующей установленным Правилами и требованиям, при этом Комитет по управлению проектом не будет нести никакой ответственности или обязательств по информированию соответствующего (-их) заявителя (-й) о причинах принятия такого решения.</w:t>
      </w:r>
    </w:p>
    <w:p w:rsidR="00EC1DA8" w:rsidRPr="000A0C87" w:rsidRDefault="00EC1DA8" w:rsidP="00F5341B">
      <w:pPr>
        <w:pStyle w:val="ad"/>
        <w:numPr>
          <w:ilvl w:val="0"/>
          <w:numId w:val="28"/>
        </w:numPr>
        <w:tabs>
          <w:tab w:val="left" w:pos="0"/>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 xml:space="preserve">Протокол заседания Комитета по управлению проектом оформляется Секретариатом в течение 5 (пяти) рабочих дней с даты проведения заседания Комитета по управлению проектом. Заявителям, по заявкам которых принято решение о предоставлении финансовой поддержки, Секретариат в течение 3 (три) рабочего дня после подписания протокола заседания Комитета по </w:t>
      </w:r>
      <w:r w:rsidRPr="000A0C87">
        <w:rPr>
          <w:rFonts w:ascii="Times New Roman" w:hAnsi="Times New Roman"/>
          <w:sz w:val="28"/>
          <w:szCs w:val="28"/>
          <w:lang w:val="ru-RU"/>
        </w:rPr>
        <w:lastRenderedPageBreak/>
        <w:t>управлению проектом направляет Сертификат, с дублированием его Ответственной стороне. Срок действия Сертификата – 6 (шесть) месяцев.</w:t>
      </w:r>
    </w:p>
    <w:p w:rsidR="00EC1DA8" w:rsidRPr="000A0C87" w:rsidRDefault="00EC1DA8" w:rsidP="00EC1DA8">
      <w:pPr>
        <w:pStyle w:val="ad"/>
        <w:numPr>
          <w:ilvl w:val="0"/>
          <w:numId w:val="28"/>
        </w:numPr>
        <w:tabs>
          <w:tab w:val="left" w:pos="0"/>
          <w:tab w:val="left" w:pos="567"/>
        </w:tabs>
        <w:ind w:left="0" w:firstLine="0"/>
        <w:contextualSpacing/>
        <w:rPr>
          <w:rFonts w:ascii="Times New Roman" w:hAnsi="Times New Roman"/>
          <w:b/>
          <w:sz w:val="28"/>
          <w:szCs w:val="28"/>
          <w:lang w:val="ru-RU"/>
        </w:rPr>
      </w:pPr>
      <w:r w:rsidRPr="000A0C87">
        <w:rPr>
          <w:rFonts w:ascii="Times New Roman" w:hAnsi="Times New Roman"/>
          <w:sz w:val="28"/>
          <w:szCs w:val="28"/>
          <w:lang w:val="ru-RU"/>
        </w:rPr>
        <w:t>После получения Сертификата Заявитель обращается в Банк с заявлением на получение нового кредита, в течение срока действия сертификата.</w:t>
      </w:r>
    </w:p>
    <w:p w:rsidR="00EC1DA8" w:rsidRPr="000A0C87" w:rsidRDefault="00EC1DA8" w:rsidP="00EC1DA8">
      <w:pPr>
        <w:pStyle w:val="ad"/>
        <w:numPr>
          <w:ilvl w:val="0"/>
          <w:numId w:val="28"/>
        </w:numPr>
        <w:tabs>
          <w:tab w:val="left" w:pos="0"/>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Банк самостоятельно, в соответствии с процедурой, установленной внутренними документами Банка второго уровня, рассматривает заявление Заявителя при условии получения гарантии Заявителем, указанных в Сертификате.</w:t>
      </w:r>
    </w:p>
    <w:p w:rsidR="00EC1DA8" w:rsidRPr="000A0C87" w:rsidRDefault="00EC1DA8" w:rsidP="00EC1DA8">
      <w:pPr>
        <w:jc w:val="both"/>
        <w:rPr>
          <w:sz w:val="28"/>
          <w:szCs w:val="28"/>
          <w:lang w:val="ru-RU"/>
        </w:rPr>
      </w:pP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Механизм гарантирования</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rPr>
      </w:pPr>
      <w:r w:rsidRPr="000A0C87">
        <w:rPr>
          <w:rFonts w:ascii="Times New Roman" w:hAnsi="Times New Roman"/>
          <w:sz w:val="28"/>
          <w:szCs w:val="28"/>
          <w:lang w:val="ru-RU"/>
        </w:rPr>
        <w:t xml:space="preserve">Банк самостоятельно, в соответствии с процедурой, установленной внутренними документами Банка, рассматривает заявление Заявителя, проводит комплексную экспертизу проекта, анализирует представленные Заявителем документы, финансовое состояние заявителя, на основе представленного Заявителем заключения об оценке залогового имущества проводит оценку залоговой стоимости обеспечения заявителя и, в случае недостаточности обеспечения, выносит проект на рассмотрение уполномоченного органа, реализующего внутреннюю кредитную политику Банка, для принятия решения о возможности предоставления кредита под частичную гарантию </w:t>
      </w:r>
      <w:r w:rsidRPr="000A0C87">
        <w:rPr>
          <w:rFonts w:ascii="Times New Roman" w:hAnsi="Times New Roman"/>
          <w:sz w:val="28"/>
          <w:szCs w:val="28"/>
        </w:rPr>
        <w:t>Ответственной стороны при наличии сертификата Комитета по управлению проектом.</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rPr>
      </w:pPr>
      <w:r w:rsidRPr="000A0C87">
        <w:rPr>
          <w:rFonts w:ascii="Times New Roman" w:hAnsi="Times New Roman"/>
          <w:sz w:val="28"/>
          <w:szCs w:val="28"/>
          <w:lang w:val="ru-RU"/>
        </w:rPr>
        <w:t xml:space="preserve">В случае принятия положительного решения, Банк в течение 2 (двух) рабочих дней с даты принятия решения уполномоченным органом, реализующим внутреннюю </w:t>
      </w:r>
      <w:r w:rsidRPr="000A0C87">
        <w:rPr>
          <w:rFonts w:ascii="Times New Roman" w:hAnsi="Times New Roman"/>
          <w:sz w:val="28"/>
          <w:szCs w:val="28"/>
        </w:rPr>
        <w:t>кредитную политику Банка, предоставляет Ответственной стороне:</w:t>
      </w:r>
    </w:p>
    <w:p w:rsidR="00EC1DA8" w:rsidRPr="000A0C87" w:rsidRDefault="00EC1DA8" w:rsidP="00EC1DA8">
      <w:pPr>
        <w:pStyle w:val="ad"/>
        <w:numPr>
          <w:ilvl w:val="0"/>
          <w:numId w:val="26"/>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письмо с положительным решением о возможности кредитования с расчетом суммы гарантии;</w:t>
      </w:r>
    </w:p>
    <w:p w:rsidR="00EC1DA8" w:rsidRPr="000A0C87" w:rsidRDefault="00EC1DA8" w:rsidP="00EC1DA8">
      <w:pPr>
        <w:pStyle w:val="ad"/>
        <w:numPr>
          <w:ilvl w:val="0"/>
          <w:numId w:val="26"/>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сертификат Комитета по управлению проектом;</w:t>
      </w:r>
    </w:p>
    <w:p w:rsidR="00EC1DA8" w:rsidRPr="000A0C87" w:rsidRDefault="00EC1DA8" w:rsidP="00EC1DA8">
      <w:pPr>
        <w:pStyle w:val="ad"/>
        <w:numPr>
          <w:ilvl w:val="0"/>
          <w:numId w:val="26"/>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необходимые документы для рассмотрения вопроса о предоставлении гарантии в соответствии с приложением 8 к настоящим Правилам.</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 xml:space="preserve">Ответственная сторона в течение 10 (десяти) рабочих дней после получения и рассмотрения документов о возможности кредитования с расчетом суммы гарантии, и необходимых документов для рассмотрения вопроса о предоставлении гарантии, выносит проект на рассмотрение уполномоченного органа Финансового партнера для принятия решения о предоставлении/не предоставлении гарантии. </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В случаях наличия замечаний к представленным документам и/или необходимости представления дополнительной информации, выявленные замечания и/или запрос о представлении информации направляются Банку Ответственной стороной для устранения и/или представления информации в течение 3 (трех) рабочих дней. При этом срок рассмотрения документов, указанный выше для Ответственной стороны, возобновляется.</w:t>
      </w:r>
    </w:p>
    <w:p w:rsidR="00EC1DA8" w:rsidRPr="000A0C87" w:rsidRDefault="00EC1DA8" w:rsidP="00F5341B">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В случае принятия Ответственной стороной положительного/отрицательного решения о предоставлении (не предоставлении) гарантии, Ответственная сторона в</w:t>
      </w:r>
      <w:r w:rsidR="00F5341B" w:rsidRPr="000A0C87">
        <w:rPr>
          <w:rFonts w:ascii="Times New Roman" w:hAnsi="Times New Roman"/>
          <w:sz w:val="28"/>
          <w:szCs w:val="28"/>
          <w:lang w:val="ru-RU"/>
        </w:rPr>
        <w:t xml:space="preserve"> </w:t>
      </w:r>
      <w:r w:rsidRPr="000A0C87">
        <w:rPr>
          <w:rFonts w:ascii="Times New Roman" w:hAnsi="Times New Roman"/>
          <w:sz w:val="28"/>
          <w:szCs w:val="28"/>
          <w:lang w:val="ru-RU"/>
        </w:rPr>
        <w:t xml:space="preserve">течение 2 (двух) рабочих </w:t>
      </w:r>
      <w:r w:rsidRPr="000A0C87">
        <w:rPr>
          <w:rFonts w:ascii="Times New Roman" w:hAnsi="Times New Roman"/>
          <w:sz w:val="28"/>
          <w:szCs w:val="28"/>
          <w:lang w:val="ru-RU"/>
        </w:rPr>
        <w:lastRenderedPageBreak/>
        <w:t>дней направляет в Банк письмо с решением Финансового партнера о возможности (невозможности) гарантирования.</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В случае принятия отрицательного решения по проекту заявителя, письмо о таком решении должно отражать причину отрицательного решения.</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Ответственная сторона в течение 5 (пяти) рабочих дней после заключения договора гарантирования направляет копию договора в Секретариат.</w:t>
      </w:r>
    </w:p>
    <w:p w:rsidR="00EC1DA8" w:rsidRPr="000A0C87"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После заключения договора гарантии Ответственная сторона направляет в Проект ПРООН соответствующее уведомление партнера о заключении договора гарантии. Проект ПРООН после получения уведомления от Финансового партнера о заключении договора гарантии осуществляет:</w:t>
      </w:r>
    </w:p>
    <w:p w:rsidR="00EC1DA8" w:rsidRPr="000A0C87" w:rsidRDefault="00EC1DA8" w:rsidP="00EC1DA8">
      <w:pPr>
        <w:jc w:val="both"/>
        <w:rPr>
          <w:sz w:val="28"/>
          <w:szCs w:val="28"/>
          <w:lang w:val="ru-RU"/>
        </w:rPr>
      </w:pPr>
      <w:r w:rsidRPr="000A0C87">
        <w:rPr>
          <w:sz w:val="28"/>
          <w:szCs w:val="28"/>
          <w:lang w:val="ru-RU"/>
        </w:rPr>
        <w:t xml:space="preserve">- резервирование средств, в размере гарантии, указанном в письме. </w:t>
      </w:r>
    </w:p>
    <w:p w:rsidR="00EC1DA8" w:rsidRPr="000A0C87" w:rsidRDefault="00EC1DA8" w:rsidP="00EC1DA8">
      <w:pPr>
        <w:jc w:val="both"/>
        <w:rPr>
          <w:sz w:val="28"/>
          <w:szCs w:val="28"/>
          <w:lang w:val="ru-RU"/>
        </w:rPr>
      </w:pPr>
      <w:r w:rsidRPr="000A0C87">
        <w:rPr>
          <w:b/>
          <w:bCs/>
          <w:sz w:val="28"/>
          <w:szCs w:val="28"/>
          <w:lang w:val="ru-RU"/>
        </w:rPr>
        <w:t>6.9</w:t>
      </w:r>
      <w:r w:rsidRPr="000A0C87">
        <w:rPr>
          <w:sz w:val="28"/>
          <w:szCs w:val="28"/>
          <w:lang w:val="ru-RU"/>
        </w:rPr>
        <w:t xml:space="preserve"> При наступлении гарантийного события на основании заявки по форме Приложения 9 к настоящим Правилам и копий документов, подтверждающих факт перечисления средств по требованию Банка Проект ПРООН производит выплату авансовым платежем Ответственной стороне суммы, указанной в уведомлении в течение 10 (десяти) банковских дней после получения заявки Ответственной стороны на указанный банковский счет. В случае несвоевременной выплаты обязательств при наступлении гарантийного события Проект ПРООН уплачивает Ответственной стороне неустойку (пеня) в размере 0,01 % (ноль целых одна сотая процента) от несвоевременно уплаченной суммы за каждый день просрочки.</w:t>
      </w:r>
    </w:p>
    <w:p w:rsidR="00EC1DA8" w:rsidRPr="000A0C87" w:rsidRDefault="00EC1DA8" w:rsidP="00EC1DA8">
      <w:pPr>
        <w:pStyle w:val="ad"/>
        <w:ind w:left="0"/>
        <w:rPr>
          <w:rFonts w:ascii="Times New Roman" w:hAnsi="Times New Roman"/>
          <w:b/>
          <w:sz w:val="28"/>
          <w:szCs w:val="28"/>
          <w:lang w:val="ru-RU"/>
        </w:rPr>
      </w:pPr>
    </w:p>
    <w:p w:rsidR="00EC1DA8" w:rsidRPr="000A0C87" w:rsidRDefault="00EC1DA8" w:rsidP="00EC1DA8">
      <w:pPr>
        <w:pStyle w:val="ad"/>
        <w:numPr>
          <w:ilvl w:val="0"/>
          <w:numId w:val="16"/>
        </w:numPr>
        <w:ind w:left="567" w:hanging="567"/>
        <w:contextualSpacing/>
        <w:jc w:val="center"/>
        <w:rPr>
          <w:rStyle w:val="s1"/>
          <w:rFonts w:eastAsiaTheme="minorHAnsi"/>
          <w:b w:val="0"/>
          <w:bCs w:val="0"/>
          <w:sz w:val="28"/>
          <w:szCs w:val="28"/>
        </w:rPr>
      </w:pPr>
      <w:r w:rsidRPr="000A0C87">
        <w:rPr>
          <w:rStyle w:val="s1"/>
          <w:rFonts w:eastAsiaTheme="minorHAnsi"/>
          <w:sz w:val="28"/>
          <w:szCs w:val="28"/>
        </w:rPr>
        <w:t>Порядок прекращения гарантии</w:t>
      </w:r>
    </w:p>
    <w:p w:rsidR="00EC1DA8" w:rsidRPr="000A0C87" w:rsidRDefault="00EC1DA8" w:rsidP="00EC1DA8">
      <w:pPr>
        <w:pStyle w:val="ad"/>
        <w:ind w:left="360"/>
        <w:rPr>
          <w:rFonts w:ascii="Times New Roman" w:hAnsi="Times New Roman"/>
          <w:vanish/>
          <w:sz w:val="28"/>
          <w:szCs w:val="28"/>
        </w:rPr>
      </w:pPr>
    </w:p>
    <w:p w:rsidR="00EC1DA8" w:rsidRPr="000A0C87" w:rsidRDefault="00EC1DA8" w:rsidP="00EC1DA8">
      <w:pPr>
        <w:pStyle w:val="ad"/>
        <w:numPr>
          <w:ilvl w:val="1"/>
          <w:numId w:val="30"/>
        </w:numPr>
        <w:tabs>
          <w:tab w:val="left" w:pos="426"/>
        </w:tabs>
        <w:ind w:left="0" w:firstLine="0"/>
        <w:contextualSpacing/>
        <w:rPr>
          <w:rFonts w:ascii="Times New Roman" w:hAnsi="Times New Roman"/>
          <w:sz w:val="28"/>
          <w:szCs w:val="28"/>
          <w:lang w:val="ru-RU"/>
        </w:rPr>
      </w:pPr>
      <w:r w:rsidRPr="000A0C87">
        <w:rPr>
          <w:rFonts w:ascii="Times New Roman" w:hAnsi="Times New Roman"/>
          <w:sz w:val="28"/>
          <w:szCs w:val="28"/>
          <w:lang w:val="ru-RU"/>
        </w:rPr>
        <w:t>При выявлении фактов нецелевого использования кредита, неисполнения условий, установленных решением Финансового партнера/КУП, нарушений условий Правил и/или критериев, указанных в пункте 4.2 настоящих Правил, Ответственная сторона вправе принять следующие меры:</w:t>
      </w:r>
    </w:p>
    <w:p w:rsidR="00EC1DA8" w:rsidRPr="000A0C87" w:rsidRDefault="00EC1DA8" w:rsidP="00EC1DA8">
      <w:pPr>
        <w:pStyle w:val="ad"/>
        <w:tabs>
          <w:tab w:val="left" w:pos="316"/>
        </w:tabs>
        <w:ind w:left="0"/>
        <w:rPr>
          <w:rFonts w:ascii="Times New Roman" w:hAnsi="Times New Roman"/>
          <w:sz w:val="28"/>
          <w:szCs w:val="28"/>
          <w:lang w:val="ru-RU"/>
        </w:rPr>
      </w:pPr>
      <w:r w:rsidRPr="000A0C87">
        <w:rPr>
          <w:rFonts w:ascii="Times New Roman" w:hAnsi="Times New Roman"/>
          <w:sz w:val="28"/>
          <w:szCs w:val="28"/>
          <w:lang w:val="ru-RU"/>
        </w:rPr>
        <w:t>- снижение суммы гарантии;</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 xml:space="preserve">- аннулирование гарантии. </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 xml:space="preserve">В случае аннулирования гарантии Ответственная сторона уведомляет </w:t>
      </w:r>
      <w:r w:rsidRPr="000A0C87">
        <w:rPr>
          <w:rStyle w:val="s0"/>
          <w:sz w:val="28"/>
          <w:szCs w:val="28"/>
          <w:lang w:val="ru-RU"/>
        </w:rPr>
        <w:t>официальным письмом</w:t>
      </w:r>
      <w:r w:rsidRPr="000A0C87">
        <w:rPr>
          <w:rFonts w:ascii="Times New Roman" w:hAnsi="Times New Roman"/>
          <w:sz w:val="28"/>
          <w:szCs w:val="28"/>
          <w:lang w:val="ru-RU"/>
        </w:rPr>
        <w:t xml:space="preserve"> Комитет по управлению проектом, Банк и заявителя в течение 3 (трех) рабочих дней с момента принятия такого решения. </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 xml:space="preserve">Порядок применения мер, указанных в пункте 7.1. настоящих Правил отражается в Договоре гарантирования. </w:t>
      </w:r>
    </w:p>
    <w:p w:rsidR="00EC1DA8" w:rsidRPr="000A0C87" w:rsidRDefault="00EC1DA8" w:rsidP="00EC1DA8">
      <w:pPr>
        <w:pStyle w:val="ad"/>
        <w:ind w:left="0"/>
        <w:rPr>
          <w:rFonts w:ascii="Times New Roman" w:hAnsi="Times New Roman"/>
          <w:sz w:val="28"/>
          <w:szCs w:val="28"/>
          <w:lang w:val="ru-RU"/>
        </w:rPr>
      </w:pP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Мониторинг реализации проекта</w:t>
      </w:r>
    </w:p>
    <w:p w:rsidR="00EC1DA8" w:rsidRPr="000A0C87" w:rsidRDefault="00EC1DA8" w:rsidP="00EC1DA8">
      <w:pPr>
        <w:pStyle w:val="ad"/>
        <w:ind w:left="360"/>
        <w:rPr>
          <w:rFonts w:ascii="Times New Roman" w:hAnsi="Times New Roman"/>
          <w:vanish/>
          <w:sz w:val="28"/>
          <w:szCs w:val="28"/>
        </w:rPr>
      </w:pP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В целях проведения мониторинга реализации проектов Секретариат по истечении 3 (трех) месяцев после ввода в эксплуатацию проекта вправе затребовать, а Заявитель предоставить информацию, содержащую фактические результаты исполнения проекта по форме, установленной Приложением 5 к настоящим Правилам.</w:t>
      </w:r>
    </w:p>
    <w:p w:rsidR="00EC1DA8" w:rsidRPr="000A0C87"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 xml:space="preserve">Запрос информации производится 1 (один) раз в 3 (три) месяца. При необходимости, технический партнер вправе выезжать на объект/ы заявителя </w:t>
      </w:r>
      <w:r w:rsidRPr="000A0C87">
        <w:rPr>
          <w:rFonts w:ascii="Times New Roman" w:hAnsi="Times New Roman"/>
          <w:sz w:val="28"/>
          <w:szCs w:val="28"/>
          <w:lang w:val="ru-RU"/>
        </w:rPr>
        <w:lastRenderedPageBreak/>
        <w:t xml:space="preserve">не более 1 (одного) раза в полугодие для проверки полноты и достоверности представленной информации. </w:t>
      </w:r>
    </w:p>
    <w:p w:rsidR="00EC1DA8" w:rsidRPr="000A0C87"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 xml:space="preserve">В случае выявления расхождений в фактически (не ниже) представленной информации с показателями, которые указывались при подаче заявки на получение финансовой поддержки, Технический партнер обязан уведомить Секретариат о выявленных расхождениях и затребовать с заявителя пояснение о причинах невыполнения заявленных показателей энергосбережения с последующим оформлением письменного заключения. </w:t>
      </w:r>
    </w:p>
    <w:p w:rsidR="00EC1DA8" w:rsidRPr="000A0C87"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В случае выявления расхождений, Секретариат формирует пакет документов с приложением заключения Технического партнера для вынесения на следующее заседание Комитета по управлению проектом, который по результатам рассмотрения представленных документов принимает решение относительно продолжения либо отказа в продолжении оказания мер финансовой поддержки. Решение Комитета по управлению проектом доводится официальным письмом до заявителя и Ответственной стороны в течение 3 (трех) рабочих дней со дня его принятия.</w:t>
      </w:r>
    </w:p>
    <w:p w:rsidR="00EC1DA8" w:rsidRPr="000A0C87"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0A0C87">
        <w:rPr>
          <w:rFonts w:ascii="Times New Roman" w:hAnsi="Times New Roman"/>
          <w:sz w:val="28"/>
          <w:szCs w:val="28"/>
          <w:lang w:val="ru-RU"/>
        </w:rPr>
        <w:t xml:space="preserve">Технический партнер предоставляет в Секретариат на ежеквартальной основе до 25 числа последнего месяца квартала сводные данные по мониторингу проектов по форме согласно Приложению </w:t>
      </w:r>
      <w:r w:rsidRPr="000A0C87">
        <w:rPr>
          <w:rFonts w:ascii="Times New Roman" w:hAnsi="Times New Roman"/>
          <w:sz w:val="28"/>
          <w:szCs w:val="28"/>
        </w:rPr>
        <w:t>6 к настоящим Правилам.</w:t>
      </w:r>
    </w:p>
    <w:p w:rsidR="00EC1DA8" w:rsidRPr="000A0C87"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Не подлежат мониторингу кредиты, которые на дату проведения мониторинга погашены либо гарантирование, по которым прекращено на основании решения Комитета по управлению проектом/ Ответственной стороны.</w:t>
      </w:r>
    </w:p>
    <w:p w:rsidR="00EC1DA8" w:rsidRPr="000A0C87" w:rsidRDefault="00EC1DA8" w:rsidP="00EC1DA8">
      <w:pPr>
        <w:pStyle w:val="ad"/>
        <w:numPr>
          <w:ilvl w:val="1"/>
          <w:numId w:val="31"/>
        </w:numPr>
        <w:tabs>
          <w:tab w:val="left" w:pos="567"/>
        </w:tabs>
        <w:spacing w:after="160" w:line="259" w:lineRule="auto"/>
        <w:contextualSpacing/>
        <w:rPr>
          <w:rFonts w:ascii="Times New Roman" w:hAnsi="Times New Roman"/>
          <w:sz w:val="28"/>
          <w:szCs w:val="28"/>
          <w:lang w:val="ru-RU"/>
        </w:rPr>
      </w:pPr>
      <w:r w:rsidRPr="000A0C87">
        <w:rPr>
          <w:rFonts w:ascii="Times New Roman" w:hAnsi="Times New Roman"/>
          <w:sz w:val="28"/>
          <w:szCs w:val="28"/>
          <w:lang w:val="ru-RU"/>
        </w:rPr>
        <w:t>Ответственная сторона осуществляет мониторинг реализации проекта, который включает:</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1) мониторинг целевого использования нового кредита Заявителем, с которым заключен договор гарантирования на основании данных и документов, предоставляемых Банком;</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2) мониторинг платежной дисциплины заявителя на основании данных, предоставляемых Банком;</w:t>
      </w: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 xml:space="preserve">3) мониторинг соответствия проекта и/или заявителя условиям Правил и/или решению Комитета по управлению проектом и/или решению Ответственной стороны, за исключением технических характеристик, которые проводятся Техническим партнером. </w:t>
      </w: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Банк осуществляет мониторинг проекта предпринимателя, который включает ежемесячный текущий мониторинг хода реализации проекта Заявителя. Отчет о текущем мониторинге хода реализации проекта Заявителя, подготовленный Банком по форме согласно приложению 10 к настоящим Правилам представляется</w:t>
      </w:r>
    </w:p>
    <w:p w:rsidR="00EC1DA8" w:rsidRPr="000A0C87" w:rsidRDefault="00EC1DA8" w:rsidP="00EC1DA8">
      <w:pPr>
        <w:pStyle w:val="ad"/>
        <w:spacing w:after="160" w:line="259" w:lineRule="auto"/>
        <w:ind w:left="0"/>
        <w:contextualSpacing/>
        <w:rPr>
          <w:rFonts w:ascii="Times New Roman" w:hAnsi="Times New Roman"/>
          <w:sz w:val="28"/>
          <w:szCs w:val="28"/>
          <w:lang w:val="ru-RU"/>
        </w:rPr>
      </w:pPr>
      <w:r w:rsidRPr="000A0C87">
        <w:rPr>
          <w:rFonts w:ascii="Times New Roman" w:hAnsi="Times New Roman"/>
          <w:sz w:val="28"/>
          <w:szCs w:val="28"/>
          <w:lang w:val="ru-RU"/>
        </w:rPr>
        <w:t>Ответственной стороне не позднее 5 (пятого) числа месяца, следующего за отчетным месяцем.</w:t>
      </w: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lastRenderedPageBreak/>
        <w:t>Ответственная сторона предоставляет в Секретариат/ на ежеквартальной основе 25 числа последнего месяца квартала сводные данные по реализации проектов по форме, представленной в Приложении 7 к настоящим Правилам.</w:t>
      </w: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bookmarkStart w:id="21" w:name="SUB11900"/>
      <w:bookmarkEnd w:id="21"/>
      <w:r w:rsidRPr="000A0C87">
        <w:rPr>
          <w:rFonts w:ascii="Times New Roman" w:hAnsi="Times New Roman"/>
          <w:sz w:val="28"/>
          <w:szCs w:val="28"/>
          <w:lang w:val="ru-RU"/>
        </w:rPr>
        <w:t>Для осуществления функций мониторинга Ответственная сторона может запрашивать у заявителя и Банка необходимые документы и информацию, относящиеся к предмету мониторинга, в том числе составляющую налоговую тайну, осуществлять мониторинг реализации проекта с выездом на место.</w:t>
      </w: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bookmarkStart w:id="22" w:name="SUB12000"/>
      <w:bookmarkStart w:id="23" w:name="SUB12100"/>
      <w:bookmarkEnd w:id="22"/>
      <w:bookmarkEnd w:id="23"/>
      <w:r w:rsidRPr="000A0C87">
        <w:rPr>
          <w:rFonts w:ascii="Times New Roman" w:hAnsi="Times New Roman"/>
          <w:sz w:val="28"/>
          <w:szCs w:val="28"/>
          <w:lang w:val="ru-RU"/>
        </w:rPr>
        <w:t xml:space="preserve"> Порядок и сроки мониторинга, а также формы отчетности устанавливаются Ответственной стороной.</w:t>
      </w:r>
    </w:p>
    <w:p w:rsidR="00EC1DA8" w:rsidRPr="000A0C87" w:rsidRDefault="00EC1DA8" w:rsidP="00EC1DA8">
      <w:pPr>
        <w:pStyle w:val="ad"/>
        <w:numPr>
          <w:ilvl w:val="1"/>
          <w:numId w:val="31"/>
        </w:numPr>
        <w:spacing w:after="160" w:line="259" w:lineRule="auto"/>
        <w:ind w:left="0" w:firstLine="0"/>
        <w:contextualSpacing/>
        <w:rPr>
          <w:rFonts w:ascii="Times New Roman" w:hAnsi="Times New Roman"/>
          <w:sz w:val="28"/>
          <w:szCs w:val="28"/>
          <w:lang w:val="ru-RU"/>
        </w:rPr>
      </w:pPr>
      <w:r w:rsidRPr="000A0C87">
        <w:rPr>
          <w:rFonts w:ascii="Times New Roman" w:hAnsi="Times New Roman"/>
          <w:sz w:val="28"/>
          <w:szCs w:val="28"/>
          <w:lang w:val="ru-RU"/>
        </w:rPr>
        <w:t xml:space="preserve">Ответственная сторона на ежегодной основе до 15 числа месяца, следующего за отчетным годом, предоставляет мониторинговый/е отчет/ы по проекту/ам в Секретариат/ и МИР РК. </w:t>
      </w:r>
    </w:p>
    <w:p w:rsidR="00EC1DA8" w:rsidRPr="000A0C87" w:rsidRDefault="00EC1DA8" w:rsidP="00EC1DA8">
      <w:pPr>
        <w:pStyle w:val="ad"/>
        <w:numPr>
          <w:ilvl w:val="0"/>
          <w:numId w:val="16"/>
        </w:numPr>
        <w:ind w:left="567" w:hanging="567"/>
        <w:contextualSpacing/>
        <w:jc w:val="center"/>
        <w:rPr>
          <w:rFonts w:ascii="Times New Roman" w:hAnsi="Times New Roman"/>
          <w:b/>
          <w:sz w:val="28"/>
          <w:szCs w:val="28"/>
        </w:rPr>
      </w:pPr>
      <w:r w:rsidRPr="000A0C87">
        <w:rPr>
          <w:rFonts w:ascii="Times New Roman" w:hAnsi="Times New Roman"/>
          <w:b/>
          <w:sz w:val="28"/>
          <w:szCs w:val="28"/>
        </w:rPr>
        <w:t>Заключительные положения</w:t>
      </w:r>
    </w:p>
    <w:p w:rsidR="00EC1DA8" w:rsidRPr="000A0C87" w:rsidRDefault="00EC1DA8" w:rsidP="00EC1DA8">
      <w:pPr>
        <w:rPr>
          <w:b/>
          <w:sz w:val="28"/>
          <w:szCs w:val="28"/>
        </w:rPr>
      </w:pPr>
    </w:p>
    <w:p w:rsidR="00EC1DA8" w:rsidRPr="000A0C87" w:rsidRDefault="00EC1DA8" w:rsidP="00EC1DA8">
      <w:pPr>
        <w:pStyle w:val="ad"/>
        <w:ind w:left="0"/>
        <w:rPr>
          <w:rFonts w:ascii="Times New Roman" w:hAnsi="Times New Roman"/>
          <w:sz w:val="28"/>
          <w:szCs w:val="28"/>
          <w:lang w:val="ru-RU"/>
        </w:rPr>
      </w:pPr>
      <w:r w:rsidRPr="000A0C87">
        <w:rPr>
          <w:rFonts w:ascii="Times New Roman" w:hAnsi="Times New Roman"/>
          <w:sz w:val="28"/>
          <w:szCs w:val="28"/>
          <w:lang w:val="ru-RU"/>
        </w:rPr>
        <w:t>Изменения и дополнения в настоящие Правила могут быть внесены по письменному согласованию с ПРООН и Ответственной стороной.</w:t>
      </w:r>
    </w:p>
    <w:p w:rsidR="00EC1DA8" w:rsidRPr="000A0C87" w:rsidRDefault="00EC1DA8" w:rsidP="00EC1DA8">
      <w:pPr>
        <w:spacing w:line="276" w:lineRule="auto"/>
        <w:jc w:val="right"/>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rPr>
          <w:sz w:val="28"/>
          <w:szCs w:val="28"/>
          <w:lang w:val="ru-RU"/>
        </w:rPr>
      </w:pPr>
    </w:p>
    <w:p w:rsidR="00EC1DA8" w:rsidRPr="000A0C87" w:rsidRDefault="00EC1DA8" w:rsidP="00EC1DA8">
      <w:pPr>
        <w:spacing w:line="276" w:lineRule="auto"/>
        <w:jc w:val="right"/>
        <w:rPr>
          <w:sz w:val="28"/>
          <w:szCs w:val="28"/>
          <w:lang w:val="ru-RU"/>
        </w:rPr>
      </w:pPr>
    </w:p>
    <w:p w:rsidR="00EC1DA8" w:rsidRPr="000A0C87" w:rsidRDefault="00EC1DA8" w:rsidP="00EC1DA8">
      <w:pPr>
        <w:tabs>
          <w:tab w:val="left" w:pos="6000"/>
        </w:tabs>
        <w:spacing w:line="276" w:lineRule="auto"/>
        <w:rPr>
          <w:sz w:val="28"/>
          <w:szCs w:val="28"/>
          <w:lang w:val="ru-RU"/>
        </w:rPr>
      </w:pPr>
    </w:p>
    <w:p w:rsidR="00EC1DA8" w:rsidRPr="000A0C87" w:rsidRDefault="00EC1DA8" w:rsidP="00EC1DA8">
      <w:pPr>
        <w:spacing w:line="276" w:lineRule="auto"/>
        <w:jc w:val="right"/>
        <w:rPr>
          <w:b/>
          <w:sz w:val="28"/>
          <w:szCs w:val="28"/>
          <w:lang w:val="ru-RU"/>
        </w:rPr>
      </w:pPr>
      <w:r w:rsidRPr="000A0C87">
        <w:rPr>
          <w:sz w:val="28"/>
          <w:szCs w:val="28"/>
          <w:lang w:val="ru-RU"/>
        </w:rPr>
        <w:br w:type="page"/>
      </w:r>
      <w:r w:rsidRPr="000A0C87">
        <w:rPr>
          <w:b/>
          <w:sz w:val="28"/>
          <w:szCs w:val="28"/>
          <w:lang w:val="ru-RU"/>
        </w:rPr>
        <w:lastRenderedPageBreak/>
        <w:t>Приложение 1</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b/>
          <w:sz w:val="28"/>
          <w:szCs w:val="28"/>
          <w:lang w:val="ru-RU"/>
        </w:rPr>
      </w:pPr>
      <w:r w:rsidRPr="000A0C87">
        <w:rPr>
          <w:b/>
          <w:sz w:val="28"/>
          <w:szCs w:val="28"/>
          <w:lang w:val="ru-RU"/>
        </w:rPr>
        <w:t>в Казахстане»</w:t>
      </w:r>
    </w:p>
    <w:p w:rsidR="00EC1DA8" w:rsidRPr="000A0C87" w:rsidRDefault="00EC1DA8" w:rsidP="00EC1DA8">
      <w:pPr>
        <w:ind w:left="4956" w:firstLine="708"/>
        <w:rPr>
          <w:sz w:val="28"/>
          <w:szCs w:val="28"/>
          <w:lang w:val="ru-RU"/>
        </w:rPr>
      </w:pPr>
    </w:p>
    <w:p w:rsidR="00EC1DA8" w:rsidRPr="000A0C87" w:rsidRDefault="00EC1DA8" w:rsidP="00EC1DA8">
      <w:pPr>
        <w:ind w:left="4956" w:firstLine="708"/>
        <w:rPr>
          <w:sz w:val="28"/>
          <w:szCs w:val="28"/>
          <w:lang w:val="ru-RU"/>
        </w:rPr>
      </w:pPr>
    </w:p>
    <w:tbl>
      <w:tblPr>
        <w:tblW w:w="8330" w:type="dxa"/>
        <w:tblLook w:val="04A0" w:firstRow="1" w:lastRow="0" w:firstColumn="1" w:lastColumn="0" w:noHBand="0" w:noVBand="1"/>
      </w:tblPr>
      <w:tblGrid>
        <w:gridCol w:w="1242"/>
        <w:gridCol w:w="7088"/>
      </w:tblGrid>
      <w:tr w:rsidR="00EC1DA8" w:rsidRPr="000A0C87" w:rsidTr="002072B6">
        <w:tc>
          <w:tcPr>
            <w:tcW w:w="1242"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Куда</w:t>
            </w:r>
          </w:p>
        </w:tc>
        <w:tc>
          <w:tcPr>
            <w:tcW w:w="7088" w:type="dxa"/>
            <w:tcBorders>
              <w:bottom w:val="single" w:sz="4" w:space="0" w:color="auto"/>
            </w:tcBorders>
          </w:tcPr>
          <w:p w:rsidR="00EC1DA8" w:rsidRPr="000A0C87" w:rsidRDefault="00EC1DA8" w:rsidP="002072B6">
            <w:pPr>
              <w:pStyle w:val="15"/>
              <w:tabs>
                <w:tab w:val="left" w:pos="426"/>
              </w:tabs>
              <w:ind w:left="0"/>
              <w:contextualSpacing w:val="0"/>
              <w:jc w:val="both"/>
              <w:rPr>
                <w:sz w:val="28"/>
                <w:szCs w:val="28"/>
              </w:rPr>
            </w:pPr>
            <w:r w:rsidRPr="000A0C87">
              <w:rPr>
                <w:sz w:val="28"/>
                <w:szCs w:val="28"/>
              </w:rPr>
              <w:t>Комитет по управлению проектом</w:t>
            </w:r>
          </w:p>
        </w:tc>
      </w:tr>
      <w:tr w:rsidR="00EC1DA8" w:rsidRPr="000A0C87" w:rsidTr="002072B6">
        <w:tc>
          <w:tcPr>
            <w:tcW w:w="1242"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От кого</w:t>
            </w:r>
          </w:p>
        </w:tc>
        <w:tc>
          <w:tcPr>
            <w:tcW w:w="7088" w:type="dxa"/>
            <w:tcBorders>
              <w:top w:val="single" w:sz="4" w:space="0" w:color="auto"/>
              <w:bottom w:val="single" w:sz="4" w:space="0" w:color="auto"/>
            </w:tcBorders>
          </w:tcPr>
          <w:p w:rsidR="00EC1DA8" w:rsidRPr="000A0C87" w:rsidRDefault="00EC1DA8" w:rsidP="002072B6">
            <w:pPr>
              <w:pStyle w:val="15"/>
              <w:tabs>
                <w:tab w:val="left" w:pos="426"/>
              </w:tabs>
              <w:ind w:left="0"/>
              <w:contextualSpacing w:val="0"/>
              <w:jc w:val="both"/>
              <w:rPr>
                <w:sz w:val="28"/>
                <w:szCs w:val="28"/>
              </w:rPr>
            </w:pPr>
            <w:r w:rsidRPr="000A0C87">
              <w:rPr>
                <w:sz w:val="28"/>
                <w:szCs w:val="28"/>
              </w:rPr>
              <w:t xml:space="preserve">                                            (далее – Заявитель)</w:t>
            </w: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b/>
          <w:sz w:val="28"/>
          <w:szCs w:val="28"/>
        </w:rPr>
      </w:pPr>
    </w:p>
    <w:p w:rsidR="00EC1DA8" w:rsidRPr="000A0C87" w:rsidRDefault="00EC1DA8" w:rsidP="00EC1DA8">
      <w:pPr>
        <w:spacing w:after="200" w:line="276" w:lineRule="auto"/>
        <w:jc w:val="center"/>
        <w:rPr>
          <w:b/>
          <w:sz w:val="28"/>
          <w:szCs w:val="28"/>
        </w:rPr>
      </w:pPr>
      <w:r w:rsidRPr="000A0C87">
        <w:rPr>
          <w:b/>
          <w:sz w:val="28"/>
          <w:szCs w:val="28"/>
        </w:rPr>
        <w:t>Заявка потенциального заявителя</w:t>
      </w:r>
    </w:p>
    <w:p w:rsidR="00EC1DA8" w:rsidRPr="000A0C87" w:rsidRDefault="00EC1DA8" w:rsidP="00EC1DA8">
      <w:pPr>
        <w:pStyle w:val="15"/>
        <w:tabs>
          <w:tab w:val="left" w:pos="426"/>
        </w:tabs>
        <w:ind w:left="0" w:firstLine="703"/>
        <w:contextualSpacing w:val="0"/>
        <w:jc w:val="both"/>
        <w:rPr>
          <w:sz w:val="28"/>
          <w:szCs w:val="28"/>
        </w:rPr>
      </w:pPr>
      <w:r w:rsidRPr="000A0C87">
        <w:rPr>
          <w:sz w:val="28"/>
          <w:szCs w:val="28"/>
        </w:rPr>
        <w:t>В соответствии с Правилами предоставления гарантии, прошу Вас инициировать вынесение вопроса на рассмотрение Комитета по управлению проектом, о предоставление гарантии, согласно нижеследующего:</w:t>
      </w: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 xml:space="preserve">Направление проекта </w:t>
      </w:r>
      <w:r w:rsidRPr="000A0C87">
        <w:rPr>
          <w:b/>
          <w:i/>
          <w:sz w:val="28"/>
          <w:szCs w:val="28"/>
        </w:rPr>
        <w:t>(отметить галочкой направление)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8692"/>
      </w:tblGrid>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ad"/>
              <w:tabs>
                <w:tab w:val="left" w:pos="284"/>
              </w:tabs>
              <w:ind w:left="0"/>
              <w:rPr>
                <w:rFonts w:ascii="Times New Roman" w:hAnsi="Times New Roman"/>
                <w:sz w:val="28"/>
                <w:szCs w:val="28"/>
              </w:rPr>
            </w:pPr>
            <w:r w:rsidRPr="000A0C87">
              <w:rPr>
                <w:rFonts w:ascii="Times New Roman" w:hAnsi="Times New Roman"/>
                <w:sz w:val="28"/>
                <w:szCs w:val="28"/>
              </w:rPr>
              <w:t>а) городское теплоснабжение;</w:t>
            </w:r>
          </w:p>
        </w:tc>
      </w:tr>
      <w:tr w:rsidR="00EC1DA8" w:rsidRPr="000A0C87" w:rsidTr="002072B6">
        <w:trPr>
          <w:trHeight w:val="275"/>
        </w:trPr>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ad"/>
              <w:tabs>
                <w:tab w:val="left" w:pos="284"/>
              </w:tabs>
              <w:ind w:left="0"/>
              <w:rPr>
                <w:rFonts w:ascii="Times New Roman" w:hAnsi="Times New Roman"/>
                <w:sz w:val="28"/>
                <w:szCs w:val="28"/>
              </w:rPr>
            </w:pPr>
            <w:r w:rsidRPr="000A0C87">
              <w:rPr>
                <w:rFonts w:ascii="Times New Roman" w:hAnsi="Times New Roman"/>
                <w:sz w:val="28"/>
                <w:szCs w:val="28"/>
              </w:rPr>
              <w:t>b) городское водоснабжение;</w:t>
            </w:r>
          </w:p>
        </w:tc>
      </w:tr>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ad"/>
              <w:tabs>
                <w:tab w:val="left" w:pos="284"/>
              </w:tabs>
              <w:ind w:left="0"/>
              <w:rPr>
                <w:rFonts w:ascii="Times New Roman" w:hAnsi="Times New Roman"/>
                <w:sz w:val="28"/>
                <w:szCs w:val="28"/>
              </w:rPr>
            </w:pPr>
            <w:r w:rsidRPr="000A0C87">
              <w:rPr>
                <w:rFonts w:ascii="Times New Roman" w:hAnsi="Times New Roman"/>
                <w:sz w:val="28"/>
                <w:szCs w:val="28"/>
              </w:rPr>
              <w:t>c) в общественных зданиях;</w:t>
            </w:r>
          </w:p>
        </w:tc>
      </w:tr>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ad"/>
              <w:tabs>
                <w:tab w:val="left" w:pos="284"/>
              </w:tabs>
              <w:ind w:left="0"/>
              <w:rPr>
                <w:rFonts w:ascii="Times New Roman" w:hAnsi="Times New Roman"/>
                <w:sz w:val="28"/>
                <w:szCs w:val="28"/>
                <w:lang w:val="ru-RU"/>
              </w:rPr>
            </w:pPr>
            <w:r w:rsidRPr="000A0C87">
              <w:rPr>
                <w:rFonts w:ascii="Times New Roman" w:hAnsi="Times New Roman"/>
                <w:sz w:val="28"/>
                <w:szCs w:val="28"/>
                <w:lang w:val="en-GB"/>
              </w:rPr>
              <w:t>d</w:t>
            </w:r>
            <w:r w:rsidRPr="000A0C87">
              <w:rPr>
                <w:rFonts w:ascii="Times New Roman" w:hAnsi="Times New Roman"/>
                <w:sz w:val="28"/>
                <w:szCs w:val="28"/>
                <w:lang w:val="ru-RU"/>
              </w:rPr>
              <w:t>) в многоквартирных жилых домах;</w:t>
            </w:r>
          </w:p>
        </w:tc>
      </w:tr>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ad"/>
              <w:tabs>
                <w:tab w:val="left" w:pos="284"/>
              </w:tabs>
              <w:ind w:left="0"/>
              <w:rPr>
                <w:rFonts w:ascii="Times New Roman" w:hAnsi="Times New Roman"/>
                <w:sz w:val="28"/>
                <w:szCs w:val="28"/>
                <w:lang w:val="ru-RU"/>
              </w:rPr>
            </w:pPr>
            <w:r w:rsidRPr="000A0C87">
              <w:rPr>
                <w:rFonts w:ascii="Times New Roman" w:hAnsi="Times New Roman"/>
                <w:sz w:val="28"/>
                <w:szCs w:val="28"/>
              </w:rPr>
              <w:t>e</w:t>
            </w:r>
            <w:r w:rsidRPr="000A0C87">
              <w:rPr>
                <w:rFonts w:ascii="Times New Roman" w:hAnsi="Times New Roman"/>
                <w:sz w:val="28"/>
                <w:szCs w:val="28"/>
                <w:lang w:val="ru-RU"/>
              </w:rPr>
              <w:t>) городские канализационные и очистные системы;</w:t>
            </w:r>
          </w:p>
        </w:tc>
      </w:tr>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 xml:space="preserve">f) </w:t>
            </w:r>
            <w:r w:rsidRPr="000A0C87">
              <w:rPr>
                <w:rFonts w:eastAsiaTheme="minorHAnsi"/>
                <w:sz w:val="28"/>
                <w:szCs w:val="28"/>
                <w:lang w:eastAsia="en-US"/>
              </w:rPr>
              <w:t>уличного освещения</w:t>
            </w:r>
            <w:r w:rsidRPr="000A0C87">
              <w:rPr>
                <w:sz w:val="28"/>
                <w:szCs w:val="28"/>
              </w:rPr>
              <w:t>;</w:t>
            </w:r>
          </w:p>
        </w:tc>
      </w:tr>
      <w:tr w:rsidR="00EC1DA8" w:rsidRPr="000A0C87" w:rsidTr="002072B6">
        <w:tc>
          <w:tcPr>
            <w:tcW w:w="654" w:type="dxa"/>
          </w:tcPr>
          <w:p w:rsidR="00EC1DA8" w:rsidRPr="000A0C87" w:rsidRDefault="00EC1DA8" w:rsidP="002072B6">
            <w:pPr>
              <w:pStyle w:val="15"/>
              <w:tabs>
                <w:tab w:val="left" w:pos="426"/>
              </w:tabs>
              <w:ind w:left="0"/>
              <w:contextualSpacing w:val="0"/>
              <w:jc w:val="both"/>
              <w:rPr>
                <w:sz w:val="28"/>
                <w:szCs w:val="28"/>
              </w:rPr>
            </w:pPr>
          </w:p>
        </w:tc>
        <w:tc>
          <w:tcPr>
            <w:tcW w:w="8705"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lang w:val="en-GB"/>
              </w:rPr>
              <w:t xml:space="preserve">g) </w:t>
            </w:r>
            <w:r w:rsidRPr="000A0C87">
              <w:rPr>
                <w:sz w:val="28"/>
                <w:szCs w:val="28"/>
              </w:rPr>
              <w:t>другой объект инфраструктуры</w:t>
            </w:r>
          </w:p>
        </w:tc>
      </w:tr>
    </w:tbl>
    <w:p w:rsidR="00EC1DA8" w:rsidRPr="000A0C87" w:rsidRDefault="00EC1DA8" w:rsidP="00EC1DA8">
      <w:pPr>
        <w:pStyle w:val="15"/>
        <w:tabs>
          <w:tab w:val="left" w:pos="426"/>
        </w:tabs>
        <w:ind w:left="0"/>
        <w:contextualSpacing w:val="0"/>
        <w:jc w:val="both"/>
        <w:rPr>
          <w:sz w:val="28"/>
          <w:szCs w:val="28"/>
          <w:lang w:val="en-GB"/>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Сведения об участнике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245"/>
      </w:tblGrid>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Наименование заявителя</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Данные об учредителе (–ях)</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Юридический адрес</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Фактический адрес</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Почтовый адрес</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Дата государственной регистрации/ перерегистрации</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Borders>
              <w:bottom w:val="single" w:sz="4" w:space="0" w:color="000000"/>
            </w:tcBorders>
          </w:tcPr>
          <w:p w:rsidR="00EC1DA8" w:rsidRPr="000A0C87" w:rsidRDefault="00EC1DA8" w:rsidP="002072B6">
            <w:pPr>
              <w:pStyle w:val="15"/>
              <w:tabs>
                <w:tab w:val="left" w:pos="426"/>
              </w:tabs>
              <w:ind w:left="0"/>
              <w:contextualSpacing w:val="0"/>
              <w:rPr>
                <w:sz w:val="28"/>
                <w:szCs w:val="28"/>
              </w:rPr>
            </w:pPr>
            <w:r w:rsidRPr="000A0C87">
              <w:rPr>
                <w:sz w:val="28"/>
                <w:szCs w:val="28"/>
              </w:rPr>
              <w:t>№ справки о государственной регистрации/перерегистрации</w:t>
            </w:r>
          </w:p>
        </w:tc>
        <w:tc>
          <w:tcPr>
            <w:tcW w:w="5245" w:type="dxa"/>
            <w:tcBorders>
              <w:bottom w:val="single" w:sz="4" w:space="0" w:color="000000"/>
            </w:tcBorders>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Borders>
              <w:bottom w:val="single" w:sz="4" w:space="0" w:color="auto"/>
            </w:tcBorders>
          </w:tcPr>
          <w:p w:rsidR="00EC1DA8" w:rsidRPr="000A0C87" w:rsidRDefault="00EC1DA8" w:rsidP="002072B6">
            <w:pPr>
              <w:pStyle w:val="15"/>
              <w:tabs>
                <w:tab w:val="left" w:pos="426"/>
              </w:tabs>
              <w:ind w:left="0"/>
              <w:contextualSpacing w:val="0"/>
              <w:rPr>
                <w:sz w:val="28"/>
                <w:szCs w:val="28"/>
              </w:rPr>
            </w:pPr>
            <w:r w:rsidRPr="000A0C87">
              <w:rPr>
                <w:sz w:val="28"/>
                <w:szCs w:val="28"/>
              </w:rPr>
              <w:t>Виды деятельности</w:t>
            </w:r>
          </w:p>
        </w:tc>
        <w:tc>
          <w:tcPr>
            <w:tcW w:w="5245" w:type="dxa"/>
            <w:tcBorders>
              <w:bottom w:val="single" w:sz="4" w:space="0" w:color="auto"/>
            </w:tcBorders>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Borders>
              <w:top w:val="single" w:sz="4" w:space="0" w:color="auto"/>
              <w:left w:val="nil"/>
              <w:bottom w:val="single" w:sz="4" w:space="0" w:color="auto"/>
              <w:right w:val="nil"/>
            </w:tcBorders>
          </w:tcPr>
          <w:p w:rsidR="00EC1DA8" w:rsidRPr="000A0C87" w:rsidRDefault="00EC1DA8" w:rsidP="002072B6">
            <w:pPr>
              <w:pStyle w:val="15"/>
              <w:tabs>
                <w:tab w:val="left" w:pos="426"/>
              </w:tabs>
              <w:ind w:left="0"/>
              <w:contextualSpacing w:val="0"/>
              <w:rPr>
                <w:sz w:val="28"/>
                <w:szCs w:val="28"/>
              </w:rPr>
            </w:pPr>
          </w:p>
        </w:tc>
        <w:tc>
          <w:tcPr>
            <w:tcW w:w="5245" w:type="dxa"/>
            <w:tcBorders>
              <w:top w:val="single" w:sz="4" w:space="0" w:color="auto"/>
              <w:left w:val="nil"/>
              <w:bottom w:val="single" w:sz="4" w:space="0" w:color="auto"/>
              <w:right w:val="nil"/>
            </w:tcBorders>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Borders>
              <w:top w:val="single" w:sz="4" w:space="0" w:color="auto"/>
            </w:tcBorders>
          </w:tcPr>
          <w:p w:rsidR="00EC1DA8" w:rsidRPr="000A0C87" w:rsidRDefault="00EC1DA8" w:rsidP="002072B6">
            <w:pPr>
              <w:pStyle w:val="15"/>
              <w:tabs>
                <w:tab w:val="left" w:pos="426"/>
              </w:tabs>
              <w:ind w:left="0"/>
              <w:contextualSpacing w:val="0"/>
              <w:rPr>
                <w:sz w:val="28"/>
                <w:szCs w:val="28"/>
              </w:rPr>
            </w:pPr>
            <w:r w:rsidRPr="000A0C87">
              <w:rPr>
                <w:sz w:val="28"/>
                <w:szCs w:val="28"/>
              </w:rPr>
              <w:t>Курирующее ведомство, холдинг или материнская компания</w:t>
            </w:r>
          </w:p>
        </w:tc>
        <w:tc>
          <w:tcPr>
            <w:tcW w:w="5245" w:type="dxa"/>
            <w:tcBorders>
              <w:top w:val="single" w:sz="4" w:space="0" w:color="auto"/>
            </w:tcBorders>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rPr>
          <w:trHeight w:val="70"/>
        </w:trPr>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БИН</w:t>
            </w:r>
          </w:p>
        </w:tc>
        <w:tc>
          <w:tcPr>
            <w:tcW w:w="5245"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106" w:type="dxa"/>
          </w:tcPr>
          <w:p w:rsidR="00EC1DA8" w:rsidRPr="000A0C87" w:rsidRDefault="00EC1DA8" w:rsidP="002072B6">
            <w:pPr>
              <w:pStyle w:val="15"/>
              <w:tabs>
                <w:tab w:val="left" w:pos="426"/>
              </w:tabs>
              <w:ind w:left="0"/>
              <w:contextualSpacing w:val="0"/>
              <w:rPr>
                <w:sz w:val="28"/>
                <w:szCs w:val="28"/>
              </w:rPr>
            </w:pPr>
            <w:r w:rsidRPr="000A0C87">
              <w:rPr>
                <w:sz w:val="28"/>
                <w:szCs w:val="28"/>
              </w:rPr>
              <w:t>Опыт работы</w:t>
            </w:r>
          </w:p>
        </w:tc>
        <w:tc>
          <w:tcPr>
            <w:tcW w:w="5245" w:type="dxa"/>
          </w:tcPr>
          <w:p w:rsidR="00EC1DA8" w:rsidRPr="000A0C87" w:rsidRDefault="00EC1DA8" w:rsidP="002072B6">
            <w:pPr>
              <w:pStyle w:val="15"/>
              <w:tabs>
                <w:tab w:val="left" w:pos="426"/>
              </w:tabs>
              <w:ind w:left="0"/>
              <w:contextualSpacing w:val="0"/>
              <w:jc w:val="both"/>
              <w:rPr>
                <w:sz w:val="28"/>
                <w:szCs w:val="28"/>
              </w:rPr>
            </w:pP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Руководство</w:t>
      </w:r>
    </w:p>
    <w:p w:rsidR="00EC1DA8" w:rsidRPr="000A0C87" w:rsidRDefault="00EC1DA8" w:rsidP="00EC1DA8">
      <w:pPr>
        <w:pStyle w:val="15"/>
        <w:jc w:val="both"/>
        <w:rPr>
          <w:sz w:val="28"/>
          <w:szCs w:val="28"/>
        </w:rPr>
      </w:pPr>
      <w:r w:rsidRPr="000A0C87">
        <w:rPr>
          <w:sz w:val="28"/>
          <w:szCs w:val="28"/>
        </w:rPr>
        <w:t>Первый руководитель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03"/>
        <w:gridCol w:w="5606"/>
      </w:tblGrid>
      <w:tr w:rsidR="00EC1DA8" w:rsidRPr="000A0C87" w:rsidTr="002072B6">
        <w:trPr>
          <w:cantSplit/>
          <w:trHeight w:val="65"/>
        </w:trPr>
        <w:tc>
          <w:tcPr>
            <w:tcW w:w="4103" w:type="dxa"/>
          </w:tcPr>
          <w:p w:rsidR="00EC1DA8" w:rsidRPr="000A0C87" w:rsidRDefault="00EC1DA8" w:rsidP="002072B6">
            <w:pPr>
              <w:jc w:val="both"/>
              <w:rPr>
                <w:sz w:val="28"/>
                <w:szCs w:val="28"/>
              </w:rPr>
            </w:pPr>
            <w:r w:rsidRPr="000A0C87">
              <w:rPr>
                <w:sz w:val="28"/>
                <w:szCs w:val="28"/>
              </w:rPr>
              <w:t>Ф.И.О.</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jc w:val="both"/>
              <w:rPr>
                <w:sz w:val="28"/>
                <w:szCs w:val="28"/>
              </w:rPr>
            </w:pPr>
            <w:r w:rsidRPr="000A0C87">
              <w:rPr>
                <w:sz w:val="28"/>
                <w:szCs w:val="28"/>
              </w:rPr>
              <w:t>Должность</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jc w:val="both"/>
              <w:rPr>
                <w:sz w:val="28"/>
                <w:szCs w:val="28"/>
              </w:rPr>
            </w:pPr>
            <w:r w:rsidRPr="000A0C87">
              <w:rPr>
                <w:sz w:val="28"/>
                <w:szCs w:val="28"/>
              </w:rPr>
              <w:t>Тел. раб./дом.</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jc w:val="both"/>
              <w:rPr>
                <w:sz w:val="28"/>
                <w:szCs w:val="28"/>
              </w:rPr>
            </w:pPr>
            <w:r w:rsidRPr="000A0C87">
              <w:rPr>
                <w:sz w:val="28"/>
                <w:szCs w:val="28"/>
              </w:rPr>
              <w:t>Год и место рождения</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 серия удостоверения личности</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Место жительства (фактическое)</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Прописка</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Опыт работы</w:t>
            </w:r>
          </w:p>
        </w:tc>
        <w:tc>
          <w:tcPr>
            <w:tcW w:w="5606" w:type="dxa"/>
          </w:tcPr>
          <w:p w:rsidR="00EC1DA8" w:rsidRPr="000A0C87" w:rsidRDefault="00EC1DA8" w:rsidP="002072B6">
            <w:pPr>
              <w:jc w:val="both"/>
              <w:rPr>
                <w:sz w:val="28"/>
                <w:szCs w:val="28"/>
              </w:rPr>
            </w:pPr>
          </w:p>
        </w:tc>
      </w:tr>
    </w:tbl>
    <w:p w:rsidR="00EC1DA8" w:rsidRPr="000A0C87" w:rsidRDefault="00EC1DA8" w:rsidP="00EC1DA8">
      <w:pPr>
        <w:rPr>
          <w:sz w:val="28"/>
          <w:szCs w:val="28"/>
        </w:rPr>
      </w:pPr>
    </w:p>
    <w:p w:rsidR="00EC1DA8" w:rsidRPr="000A0C87" w:rsidRDefault="00EC1DA8" w:rsidP="00EC1DA8">
      <w:pPr>
        <w:pStyle w:val="15"/>
        <w:rPr>
          <w:sz w:val="28"/>
          <w:szCs w:val="28"/>
        </w:rPr>
      </w:pPr>
      <w:r w:rsidRPr="000A0C87">
        <w:rPr>
          <w:sz w:val="28"/>
          <w:szCs w:val="28"/>
        </w:rPr>
        <w:t>Главный бухгалтер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03"/>
        <w:gridCol w:w="5606"/>
      </w:tblGrid>
      <w:tr w:rsidR="00EC1DA8" w:rsidRPr="000A0C87" w:rsidTr="002072B6">
        <w:trPr>
          <w:cantSplit/>
          <w:trHeight w:val="36"/>
        </w:trPr>
        <w:tc>
          <w:tcPr>
            <w:tcW w:w="4103" w:type="dxa"/>
          </w:tcPr>
          <w:p w:rsidR="00EC1DA8" w:rsidRPr="000A0C87" w:rsidRDefault="00EC1DA8" w:rsidP="002072B6">
            <w:pPr>
              <w:jc w:val="both"/>
              <w:rPr>
                <w:sz w:val="28"/>
                <w:szCs w:val="28"/>
              </w:rPr>
            </w:pPr>
            <w:r w:rsidRPr="000A0C87">
              <w:rPr>
                <w:sz w:val="28"/>
                <w:szCs w:val="28"/>
              </w:rPr>
              <w:t>Ф.И.О.</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jc w:val="both"/>
              <w:rPr>
                <w:sz w:val="28"/>
                <w:szCs w:val="28"/>
              </w:rPr>
            </w:pPr>
            <w:r w:rsidRPr="000A0C87">
              <w:rPr>
                <w:sz w:val="28"/>
                <w:szCs w:val="28"/>
              </w:rPr>
              <w:t>Тел. Раб./дом.</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jc w:val="both"/>
              <w:rPr>
                <w:sz w:val="28"/>
                <w:szCs w:val="28"/>
              </w:rPr>
            </w:pPr>
            <w:r w:rsidRPr="000A0C87">
              <w:rPr>
                <w:sz w:val="28"/>
                <w:szCs w:val="28"/>
              </w:rPr>
              <w:t>Год и место рождения</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 серия удостоверения личности</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Место жительства (фактическое)</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Прописка</w:t>
            </w:r>
          </w:p>
        </w:tc>
        <w:tc>
          <w:tcPr>
            <w:tcW w:w="5606" w:type="dxa"/>
          </w:tcPr>
          <w:p w:rsidR="00EC1DA8" w:rsidRPr="000A0C87" w:rsidRDefault="00EC1DA8" w:rsidP="002072B6">
            <w:pPr>
              <w:jc w:val="both"/>
              <w:rPr>
                <w:sz w:val="28"/>
                <w:szCs w:val="28"/>
              </w:rPr>
            </w:pPr>
          </w:p>
        </w:tc>
      </w:tr>
      <w:tr w:rsidR="00EC1DA8" w:rsidRPr="000A0C87" w:rsidTr="002072B6">
        <w:trPr>
          <w:cantSplit/>
          <w:trHeight w:val="33"/>
        </w:trPr>
        <w:tc>
          <w:tcPr>
            <w:tcW w:w="4103" w:type="dxa"/>
          </w:tcPr>
          <w:p w:rsidR="00EC1DA8" w:rsidRPr="000A0C87" w:rsidRDefault="00EC1DA8" w:rsidP="002072B6">
            <w:pPr>
              <w:rPr>
                <w:sz w:val="28"/>
                <w:szCs w:val="28"/>
              </w:rPr>
            </w:pPr>
            <w:r w:rsidRPr="000A0C87">
              <w:rPr>
                <w:sz w:val="28"/>
                <w:szCs w:val="28"/>
              </w:rPr>
              <w:t>Опыт работы</w:t>
            </w:r>
          </w:p>
        </w:tc>
        <w:tc>
          <w:tcPr>
            <w:tcW w:w="5606" w:type="dxa"/>
          </w:tcPr>
          <w:p w:rsidR="00EC1DA8" w:rsidRPr="000A0C87" w:rsidRDefault="00EC1DA8" w:rsidP="002072B6">
            <w:pPr>
              <w:jc w:val="both"/>
              <w:rPr>
                <w:sz w:val="28"/>
                <w:szCs w:val="28"/>
              </w:rPr>
            </w:pP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ind w:left="0"/>
        <w:rPr>
          <w:sz w:val="28"/>
          <w:szCs w:val="28"/>
        </w:rPr>
      </w:pPr>
      <w:r w:rsidRPr="000A0C87">
        <w:rPr>
          <w:sz w:val="28"/>
          <w:szCs w:val="28"/>
        </w:rPr>
        <w:t xml:space="preserve">Контактное лицо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641"/>
      </w:tblGrid>
      <w:tr w:rsidR="00EC1DA8" w:rsidRPr="000A0C87" w:rsidTr="002072B6">
        <w:tc>
          <w:tcPr>
            <w:tcW w:w="4106" w:type="dxa"/>
          </w:tcPr>
          <w:p w:rsidR="00EC1DA8" w:rsidRPr="000A0C87" w:rsidRDefault="00EC1DA8" w:rsidP="002072B6">
            <w:pPr>
              <w:pStyle w:val="15"/>
              <w:ind w:left="0"/>
              <w:rPr>
                <w:sz w:val="28"/>
                <w:szCs w:val="28"/>
              </w:rPr>
            </w:pPr>
            <w:r w:rsidRPr="000A0C87">
              <w:rPr>
                <w:sz w:val="28"/>
                <w:szCs w:val="28"/>
              </w:rPr>
              <w:t>(Ф.И.О., должность, телефон)</w:t>
            </w:r>
          </w:p>
        </w:tc>
        <w:tc>
          <w:tcPr>
            <w:tcW w:w="5641" w:type="dxa"/>
          </w:tcPr>
          <w:p w:rsidR="00EC1DA8" w:rsidRPr="000A0C87" w:rsidRDefault="00EC1DA8" w:rsidP="002072B6">
            <w:pPr>
              <w:pStyle w:val="15"/>
              <w:ind w:left="0"/>
              <w:rPr>
                <w:sz w:val="28"/>
                <w:szCs w:val="28"/>
              </w:rPr>
            </w:pP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Собственники</w:t>
      </w:r>
    </w:p>
    <w:p w:rsidR="00EC1DA8" w:rsidRPr="000A0C87" w:rsidRDefault="00EC1DA8" w:rsidP="00EC1DA8">
      <w:pPr>
        <w:rPr>
          <w:sz w:val="28"/>
          <w:szCs w:val="28"/>
          <w:lang w:val="ru-RU"/>
        </w:rPr>
      </w:pPr>
      <w:r w:rsidRPr="000A0C87">
        <w:rPr>
          <w:sz w:val="28"/>
          <w:szCs w:val="28"/>
          <w:lang w:val="ru-RU"/>
        </w:rPr>
        <w:t xml:space="preserve"> (учредитель, участники, для АО – акционеры, владеющие 5% и более процентов акций).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5004"/>
      </w:tblGrid>
      <w:tr w:rsidR="00EC1DA8" w:rsidRPr="000A0C87" w:rsidTr="002072B6">
        <w:tc>
          <w:tcPr>
            <w:tcW w:w="3227" w:type="dxa"/>
          </w:tcPr>
          <w:p w:rsidR="00EC1DA8" w:rsidRPr="000A0C87" w:rsidRDefault="00EC1DA8" w:rsidP="002072B6">
            <w:pPr>
              <w:rPr>
                <w:sz w:val="28"/>
                <w:szCs w:val="28"/>
              </w:rPr>
            </w:pPr>
            <w:r w:rsidRPr="000A0C87">
              <w:rPr>
                <w:sz w:val="28"/>
                <w:szCs w:val="28"/>
              </w:rPr>
              <w:t>Наименование / Ф.И.О.</w:t>
            </w:r>
          </w:p>
        </w:tc>
        <w:tc>
          <w:tcPr>
            <w:tcW w:w="1417" w:type="dxa"/>
          </w:tcPr>
          <w:p w:rsidR="00EC1DA8" w:rsidRPr="000A0C87" w:rsidRDefault="00EC1DA8" w:rsidP="002072B6">
            <w:pPr>
              <w:rPr>
                <w:sz w:val="28"/>
                <w:szCs w:val="28"/>
              </w:rPr>
            </w:pPr>
            <w:r w:rsidRPr="000A0C87">
              <w:rPr>
                <w:sz w:val="28"/>
                <w:szCs w:val="28"/>
              </w:rPr>
              <w:t>%</w:t>
            </w:r>
          </w:p>
        </w:tc>
        <w:tc>
          <w:tcPr>
            <w:tcW w:w="5004" w:type="dxa"/>
          </w:tcPr>
          <w:p w:rsidR="00EC1DA8" w:rsidRPr="000A0C87" w:rsidRDefault="00EC1DA8" w:rsidP="002072B6">
            <w:pPr>
              <w:rPr>
                <w:sz w:val="28"/>
                <w:szCs w:val="28"/>
              </w:rPr>
            </w:pPr>
            <w:r w:rsidRPr="000A0C87">
              <w:rPr>
                <w:sz w:val="28"/>
                <w:szCs w:val="28"/>
              </w:rPr>
              <w:t>Реквизиты</w:t>
            </w:r>
          </w:p>
        </w:tc>
      </w:tr>
      <w:tr w:rsidR="00EC1DA8" w:rsidRPr="000A0C87" w:rsidTr="002072B6">
        <w:tc>
          <w:tcPr>
            <w:tcW w:w="3227" w:type="dxa"/>
          </w:tcPr>
          <w:p w:rsidR="00EC1DA8" w:rsidRPr="000A0C87" w:rsidRDefault="00EC1DA8" w:rsidP="002072B6">
            <w:pPr>
              <w:rPr>
                <w:sz w:val="28"/>
                <w:szCs w:val="28"/>
              </w:rPr>
            </w:pPr>
          </w:p>
        </w:tc>
        <w:tc>
          <w:tcPr>
            <w:tcW w:w="1417" w:type="dxa"/>
          </w:tcPr>
          <w:p w:rsidR="00EC1DA8" w:rsidRPr="000A0C87" w:rsidRDefault="00EC1DA8" w:rsidP="002072B6">
            <w:pPr>
              <w:rPr>
                <w:sz w:val="28"/>
                <w:szCs w:val="28"/>
              </w:rPr>
            </w:pPr>
          </w:p>
        </w:tc>
        <w:tc>
          <w:tcPr>
            <w:tcW w:w="5004" w:type="dxa"/>
          </w:tcPr>
          <w:p w:rsidR="00EC1DA8" w:rsidRPr="000A0C87" w:rsidRDefault="00EC1DA8" w:rsidP="002072B6">
            <w:pPr>
              <w:rPr>
                <w:sz w:val="28"/>
                <w:szCs w:val="28"/>
              </w:rPr>
            </w:pPr>
          </w:p>
        </w:tc>
      </w:tr>
      <w:tr w:rsidR="00EC1DA8" w:rsidRPr="000A0C87" w:rsidTr="002072B6">
        <w:tc>
          <w:tcPr>
            <w:tcW w:w="3227" w:type="dxa"/>
          </w:tcPr>
          <w:p w:rsidR="00EC1DA8" w:rsidRPr="000A0C87" w:rsidRDefault="00EC1DA8" w:rsidP="002072B6">
            <w:pPr>
              <w:rPr>
                <w:sz w:val="28"/>
                <w:szCs w:val="28"/>
              </w:rPr>
            </w:pPr>
          </w:p>
        </w:tc>
        <w:tc>
          <w:tcPr>
            <w:tcW w:w="1417" w:type="dxa"/>
          </w:tcPr>
          <w:p w:rsidR="00EC1DA8" w:rsidRPr="000A0C87" w:rsidRDefault="00EC1DA8" w:rsidP="002072B6">
            <w:pPr>
              <w:rPr>
                <w:sz w:val="28"/>
                <w:szCs w:val="28"/>
              </w:rPr>
            </w:pPr>
          </w:p>
        </w:tc>
        <w:tc>
          <w:tcPr>
            <w:tcW w:w="5004" w:type="dxa"/>
          </w:tcPr>
          <w:p w:rsidR="00EC1DA8" w:rsidRPr="000A0C87" w:rsidRDefault="00EC1DA8" w:rsidP="002072B6">
            <w:pPr>
              <w:rPr>
                <w:sz w:val="28"/>
                <w:szCs w:val="28"/>
              </w:rPr>
            </w:pPr>
          </w:p>
        </w:tc>
      </w:tr>
      <w:tr w:rsidR="00EC1DA8" w:rsidRPr="000A0C87" w:rsidTr="002072B6">
        <w:tc>
          <w:tcPr>
            <w:tcW w:w="3227" w:type="dxa"/>
          </w:tcPr>
          <w:p w:rsidR="00EC1DA8" w:rsidRPr="000A0C87" w:rsidRDefault="00EC1DA8" w:rsidP="002072B6">
            <w:pPr>
              <w:rPr>
                <w:sz w:val="28"/>
                <w:szCs w:val="28"/>
              </w:rPr>
            </w:pPr>
          </w:p>
        </w:tc>
        <w:tc>
          <w:tcPr>
            <w:tcW w:w="1417" w:type="dxa"/>
          </w:tcPr>
          <w:p w:rsidR="00EC1DA8" w:rsidRPr="000A0C87" w:rsidRDefault="00EC1DA8" w:rsidP="002072B6">
            <w:pPr>
              <w:rPr>
                <w:sz w:val="28"/>
                <w:szCs w:val="28"/>
              </w:rPr>
            </w:pPr>
          </w:p>
        </w:tc>
        <w:tc>
          <w:tcPr>
            <w:tcW w:w="5004" w:type="dxa"/>
          </w:tcPr>
          <w:p w:rsidR="00EC1DA8" w:rsidRPr="000A0C87" w:rsidRDefault="00EC1DA8" w:rsidP="002072B6">
            <w:pPr>
              <w:rPr>
                <w:sz w:val="28"/>
                <w:szCs w:val="28"/>
              </w:rPr>
            </w:pPr>
          </w:p>
        </w:tc>
      </w:tr>
      <w:tr w:rsidR="00EC1DA8" w:rsidRPr="000A0C87" w:rsidTr="002072B6">
        <w:tc>
          <w:tcPr>
            <w:tcW w:w="3227" w:type="dxa"/>
          </w:tcPr>
          <w:p w:rsidR="00EC1DA8" w:rsidRPr="000A0C87" w:rsidRDefault="00EC1DA8" w:rsidP="002072B6">
            <w:pPr>
              <w:rPr>
                <w:sz w:val="28"/>
                <w:szCs w:val="28"/>
              </w:rPr>
            </w:pPr>
          </w:p>
        </w:tc>
        <w:tc>
          <w:tcPr>
            <w:tcW w:w="1417" w:type="dxa"/>
          </w:tcPr>
          <w:p w:rsidR="00EC1DA8" w:rsidRPr="000A0C87" w:rsidRDefault="00EC1DA8" w:rsidP="002072B6">
            <w:pPr>
              <w:rPr>
                <w:sz w:val="28"/>
                <w:szCs w:val="28"/>
              </w:rPr>
            </w:pPr>
          </w:p>
        </w:tc>
        <w:tc>
          <w:tcPr>
            <w:tcW w:w="5004" w:type="dxa"/>
          </w:tcPr>
          <w:p w:rsidR="00EC1DA8" w:rsidRPr="000A0C87" w:rsidRDefault="00EC1DA8" w:rsidP="002072B6">
            <w:pPr>
              <w:rPr>
                <w:sz w:val="28"/>
                <w:szCs w:val="28"/>
              </w:rPr>
            </w:pPr>
          </w:p>
        </w:tc>
      </w:tr>
    </w:tbl>
    <w:p w:rsidR="00EC1DA8" w:rsidRPr="000A0C87" w:rsidRDefault="00EC1DA8" w:rsidP="00EC1DA8">
      <w:pPr>
        <w:rPr>
          <w:sz w:val="28"/>
          <w:szCs w:val="28"/>
        </w:rPr>
      </w:pPr>
    </w:p>
    <w:p w:rsidR="00EC1DA8" w:rsidRPr="000A0C87" w:rsidRDefault="00EC1DA8" w:rsidP="00EC1DA8">
      <w:pPr>
        <w:pStyle w:val="15"/>
        <w:numPr>
          <w:ilvl w:val="0"/>
          <w:numId w:val="25"/>
        </w:numPr>
        <w:tabs>
          <w:tab w:val="left" w:pos="426"/>
        </w:tabs>
        <w:ind w:left="0" w:firstLine="426"/>
        <w:contextualSpacing w:val="0"/>
        <w:jc w:val="both"/>
        <w:rPr>
          <w:sz w:val="28"/>
          <w:szCs w:val="28"/>
        </w:rPr>
      </w:pPr>
      <w:r w:rsidRPr="000A0C87">
        <w:rPr>
          <w:b/>
          <w:sz w:val="28"/>
          <w:szCs w:val="28"/>
        </w:rPr>
        <w:t>Информация о текущей деятельности</w:t>
      </w:r>
    </w:p>
    <w:p w:rsidR="00EC1DA8" w:rsidRPr="000A0C87" w:rsidRDefault="00EC1DA8" w:rsidP="00EC1DA8">
      <w:pPr>
        <w:pStyle w:val="15"/>
        <w:tabs>
          <w:tab w:val="left" w:pos="426"/>
        </w:tabs>
        <w:ind w:left="426"/>
        <w:contextualSpacing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2"/>
        <w:gridCol w:w="4819"/>
      </w:tblGrid>
      <w:tr w:rsidR="00EC1DA8" w:rsidRPr="000A0C87" w:rsidTr="002072B6">
        <w:tc>
          <w:tcPr>
            <w:tcW w:w="5382"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Отрасль (согласно ОКЭД)</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Подотрасль (согласно ОКЭД)</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rPr>
                <w:sz w:val="28"/>
                <w:szCs w:val="28"/>
              </w:rPr>
            </w:pPr>
            <w:r w:rsidRPr="000A0C87">
              <w:rPr>
                <w:sz w:val="28"/>
                <w:szCs w:val="28"/>
              </w:rPr>
              <w:t>Виды продукции и услуг</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rPr>
                <w:sz w:val="28"/>
                <w:szCs w:val="28"/>
              </w:rPr>
            </w:pPr>
            <w:r w:rsidRPr="000A0C87">
              <w:rPr>
                <w:sz w:val="28"/>
                <w:szCs w:val="28"/>
              </w:rPr>
              <w:t>Годовой оборот</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rPr>
                <w:sz w:val="28"/>
                <w:szCs w:val="28"/>
                <w:lang w:val="ru-RU"/>
              </w:rPr>
            </w:pPr>
            <w:r w:rsidRPr="000A0C87">
              <w:rPr>
                <w:sz w:val="28"/>
                <w:szCs w:val="28"/>
                <w:lang w:val="ru-RU"/>
              </w:rPr>
              <w:t>Прибыль или убыток на последнюю отчетную дату</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rPr>
          <w:trHeight w:val="475"/>
        </w:trPr>
        <w:tc>
          <w:tcPr>
            <w:tcW w:w="5382" w:type="dxa"/>
          </w:tcPr>
          <w:p w:rsidR="00EC1DA8" w:rsidRPr="000A0C87" w:rsidRDefault="00EC1DA8" w:rsidP="002072B6">
            <w:pPr>
              <w:rPr>
                <w:sz w:val="28"/>
                <w:szCs w:val="28"/>
              </w:rPr>
            </w:pPr>
            <w:r w:rsidRPr="000A0C87">
              <w:rPr>
                <w:sz w:val="28"/>
                <w:szCs w:val="28"/>
              </w:rPr>
              <w:lastRenderedPageBreak/>
              <w:t xml:space="preserve">Фактическая численность работников </w:t>
            </w:r>
          </w:p>
        </w:tc>
        <w:tc>
          <w:tcPr>
            <w:tcW w:w="4819"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_______из них женщин____________</w:t>
            </w:r>
          </w:p>
        </w:tc>
      </w:tr>
      <w:tr w:rsidR="00EC1DA8" w:rsidRPr="000A0C87" w:rsidTr="002072B6">
        <w:trPr>
          <w:trHeight w:val="437"/>
        </w:trPr>
        <w:tc>
          <w:tcPr>
            <w:tcW w:w="5382"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Наименование Проекта (краткое описание)</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Место реализации Проекта (область, город)</w:t>
            </w:r>
          </w:p>
        </w:tc>
        <w:tc>
          <w:tcPr>
            <w:tcW w:w="4819"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5382"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Количество рабочих мест</w:t>
            </w:r>
          </w:p>
        </w:tc>
        <w:tc>
          <w:tcPr>
            <w:tcW w:w="4819" w:type="dxa"/>
          </w:tcPr>
          <w:p w:rsidR="00EC1DA8" w:rsidRPr="000A0C87" w:rsidRDefault="00EC1DA8" w:rsidP="002072B6">
            <w:pPr>
              <w:pStyle w:val="15"/>
              <w:tabs>
                <w:tab w:val="left" w:pos="426"/>
              </w:tabs>
              <w:ind w:left="0"/>
              <w:contextualSpacing w:val="0"/>
              <w:jc w:val="both"/>
              <w:rPr>
                <w:sz w:val="28"/>
                <w:szCs w:val="28"/>
              </w:rPr>
            </w:pP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Информация о Банковских счетах</w:t>
      </w: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sz w:val="28"/>
          <w:szCs w:val="28"/>
        </w:rPr>
      </w:pPr>
      <w:r w:rsidRPr="000A0C87">
        <w:rPr>
          <w:sz w:val="28"/>
          <w:szCs w:val="28"/>
        </w:rPr>
        <w:t>Банковские реквизиты (указать все текущие и сберегательные счета во всех обслуживающих Банка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Кредитная история</w:t>
      </w:r>
    </w:p>
    <w:p w:rsidR="00EC1DA8" w:rsidRPr="000A0C87" w:rsidRDefault="00EC1DA8" w:rsidP="00EC1DA8">
      <w:pPr>
        <w:pStyle w:val="aff4"/>
        <w:rPr>
          <w:sz w:val="28"/>
          <w:szCs w:val="28"/>
        </w:rPr>
      </w:pPr>
    </w:p>
    <w:p w:rsidR="00EC1DA8" w:rsidRPr="000A0C87" w:rsidRDefault="00EC1DA8" w:rsidP="00EC1DA8">
      <w:pPr>
        <w:pStyle w:val="aff4"/>
        <w:rPr>
          <w:sz w:val="28"/>
          <w:szCs w:val="28"/>
        </w:rPr>
      </w:pPr>
      <w:r w:rsidRPr="000A0C87">
        <w:rPr>
          <w:sz w:val="28"/>
          <w:szCs w:val="28"/>
        </w:rPr>
        <w:t>Указываются все Банковские ссуды, использовавшиеся в процессе работы заявителя, как погашенные, так и непогашенные в настоящее время.</w:t>
      </w:r>
    </w:p>
    <w:p w:rsidR="00EC1DA8" w:rsidRPr="000A0C87" w:rsidRDefault="00EC1DA8" w:rsidP="00EC1DA8">
      <w:pPr>
        <w:pStyle w:val="aff4"/>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080"/>
        <w:gridCol w:w="1260"/>
        <w:gridCol w:w="1695"/>
        <w:gridCol w:w="1560"/>
        <w:gridCol w:w="1134"/>
        <w:gridCol w:w="1701"/>
      </w:tblGrid>
      <w:tr w:rsidR="00EC1DA8" w:rsidRPr="000A0C87" w:rsidTr="002072B6">
        <w:tc>
          <w:tcPr>
            <w:tcW w:w="1630" w:type="dxa"/>
          </w:tcPr>
          <w:p w:rsidR="00EC1DA8" w:rsidRPr="000A0C87" w:rsidRDefault="00EC1DA8" w:rsidP="002072B6">
            <w:pPr>
              <w:jc w:val="center"/>
              <w:rPr>
                <w:sz w:val="28"/>
                <w:szCs w:val="28"/>
              </w:rPr>
            </w:pPr>
            <w:r w:rsidRPr="000A0C87">
              <w:rPr>
                <w:sz w:val="28"/>
                <w:szCs w:val="28"/>
              </w:rPr>
              <w:t>Кредитор</w:t>
            </w:r>
          </w:p>
          <w:p w:rsidR="00EC1DA8" w:rsidRPr="000A0C87" w:rsidRDefault="00EC1DA8" w:rsidP="002072B6">
            <w:pPr>
              <w:jc w:val="center"/>
              <w:rPr>
                <w:sz w:val="28"/>
                <w:szCs w:val="28"/>
              </w:rPr>
            </w:pPr>
          </w:p>
        </w:tc>
        <w:tc>
          <w:tcPr>
            <w:tcW w:w="1080" w:type="dxa"/>
          </w:tcPr>
          <w:p w:rsidR="00EC1DA8" w:rsidRPr="000A0C87" w:rsidRDefault="00EC1DA8" w:rsidP="002072B6">
            <w:pPr>
              <w:jc w:val="center"/>
              <w:rPr>
                <w:sz w:val="28"/>
                <w:szCs w:val="28"/>
              </w:rPr>
            </w:pPr>
            <w:r w:rsidRPr="000A0C87">
              <w:rPr>
                <w:sz w:val="28"/>
                <w:szCs w:val="28"/>
              </w:rPr>
              <w:t>Сумма</w:t>
            </w:r>
          </w:p>
        </w:tc>
        <w:tc>
          <w:tcPr>
            <w:tcW w:w="1260" w:type="dxa"/>
          </w:tcPr>
          <w:p w:rsidR="00EC1DA8" w:rsidRPr="000A0C87" w:rsidRDefault="00EC1DA8" w:rsidP="002072B6">
            <w:pPr>
              <w:jc w:val="center"/>
              <w:rPr>
                <w:sz w:val="28"/>
                <w:szCs w:val="28"/>
              </w:rPr>
            </w:pPr>
            <w:r w:rsidRPr="000A0C87">
              <w:rPr>
                <w:sz w:val="28"/>
                <w:szCs w:val="28"/>
              </w:rPr>
              <w:t>Дата выдачи</w:t>
            </w:r>
          </w:p>
        </w:tc>
        <w:tc>
          <w:tcPr>
            <w:tcW w:w="1695" w:type="dxa"/>
          </w:tcPr>
          <w:p w:rsidR="00EC1DA8" w:rsidRPr="000A0C87" w:rsidRDefault="00EC1DA8" w:rsidP="002072B6">
            <w:pPr>
              <w:jc w:val="center"/>
              <w:rPr>
                <w:sz w:val="28"/>
                <w:szCs w:val="28"/>
              </w:rPr>
            </w:pPr>
            <w:r w:rsidRPr="000A0C87">
              <w:rPr>
                <w:sz w:val="28"/>
                <w:szCs w:val="28"/>
              </w:rPr>
              <w:t>Условия погашения вознаграждения</w:t>
            </w:r>
          </w:p>
        </w:tc>
        <w:tc>
          <w:tcPr>
            <w:tcW w:w="1560" w:type="dxa"/>
          </w:tcPr>
          <w:p w:rsidR="00EC1DA8" w:rsidRPr="000A0C87" w:rsidRDefault="00EC1DA8" w:rsidP="002072B6">
            <w:pPr>
              <w:jc w:val="center"/>
              <w:rPr>
                <w:sz w:val="28"/>
                <w:szCs w:val="28"/>
              </w:rPr>
            </w:pPr>
            <w:r w:rsidRPr="000A0C87">
              <w:rPr>
                <w:sz w:val="28"/>
                <w:szCs w:val="28"/>
              </w:rPr>
              <w:t>Условия погашения основного долга</w:t>
            </w:r>
          </w:p>
        </w:tc>
        <w:tc>
          <w:tcPr>
            <w:tcW w:w="1134" w:type="dxa"/>
          </w:tcPr>
          <w:p w:rsidR="00EC1DA8" w:rsidRPr="000A0C87" w:rsidRDefault="00EC1DA8" w:rsidP="002072B6">
            <w:pPr>
              <w:jc w:val="center"/>
              <w:rPr>
                <w:sz w:val="28"/>
                <w:szCs w:val="28"/>
              </w:rPr>
            </w:pPr>
            <w:r w:rsidRPr="000A0C87">
              <w:rPr>
                <w:sz w:val="28"/>
                <w:szCs w:val="28"/>
              </w:rPr>
              <w:t>Срок погашения по ДБЗ</w:t>
            </w:r>
          </w:p>
        </w:tc>
        <w:tc>
          <w:tcPr>
            <w:tcW w:w="1701" w:type="dxa"/>
          </w:tcPr>
          <w:p w:rsidR="00EC1DA8" w:rsidRPr="000A0C87" w:rsidRDefault="00EC1DA8" w:rsidP="002072B6">
            <w:pPr>
              <w:jc w:val="center"/>
              <w:rPr>
                <w:sz w:val="28"/>
                <w:szCs w:val="28"/>
              </w:rPr>
            </w:pPr>
            <w:r w:rsidRPr="000A0C87">
              <w:rPr>
                <w:sz w:val="28"/>
                <w:szCs w:val="28"/>
              </w:rPr>
              <w:t>Дата фактического погашения</w:t>
            </w:r>
          </w:p>
        </w:tc>
      </w:tr>
      <w:tr w:rsidR="00EC1DA8" w:rsidRPr="000A0C87" w:rsidTr="002072B6">
        <w:tc>
          <w:tcPr>
            <w:tcW w:w="1630" w:type="dxa"/>
          </w:tcPr>
          <w:p w:rsidR="00EC1DA8" w:rsidRPr="000A0C87" w:rsidRDefault="00EC1DA8" w:rsidP="002072B6">
            <w:pPr>
              <w:jc w:val="both"/>
              <w:rPr>
                <w:sz w:val="28"/>
                <w:szCs w:val="28"/>
              </w:rPr>
            </w:pPr>
            <w:r w:rsidRPr="000A0C87">
              <w:rPr>
                <w:sz w:val="28"/>
                <w:szCs w:val="28"/>
              </w:rPr>
              <w:t>1.</w:t>
            </w:r>
          </w:p>
        </w:tc>
        <w:tc>
          <w:tcPr>
            <w:tcW w:w="1080" w:type="dxa"/>
          </w:tcPr>
          <w:p w:rsidR="00EC1DA8" w:rsidRPr="000A0C87" w:rsidRDefault="00EC1DA8" w:rsidP="002072B6">
            <w:pPr>
              <w:jc w:val="both"/>
              <w:rPr>
                <w:sz w:val="28"/>
                <w:szCs w:val="28"/>
              </w:rPr>
            </w:pPr>
          </w:p>
        </w:tc>
        <w:tc>
          <w:tcPr>
            <w:tcW w:w="1260" w:type="dxa"/>
          </w:tcPr>
          <w:p w:rsidR="00EC1DA8" w:rsidRPr="000A0C87" w:rsidRDefault="00EC1DA8" w:rsidP="002072B6">
            <w:pPr>
              <w:jc w:val="both"/>
              <w:rPr>
                <w:sz w:val="28"/>
                <w:szCs w:val="28"/>
              </w:rPr>
            </w:pPr>
          </w:p>
        </w:tc>
        <w:tc>
          <w:tcPr>
            <w:tcW w:w="1695" w:type="dxa"/>
          </w:tcPr>
          <w:p w:rsidR="00EC1DA8" w:rsidRPr="000A0C87" w:rsidRDefault="00EC1DA8" w:rsidP="002072B6">
            <w:pPr>
              <w:jc w:val="both"/>
              <w:rPr>
                <w:sz w:val="28"/>
                <w:szCs w:val="28"/>
              </w:rPr>
            </w:pPr>
          </w:p>
        </w:tc>
        <w:tc>
          <w:tcPr>
            <w:tcW w:w="1560" w:type="dxa"/>
          </w:tcPr>
          <w:p w:rsidR="00EC1DA8" w:rsidRPr="000A0C87" w:rsidRDefault="00EC1DA8" w:rsidP="002072B6">
            <w:pPr>
              <w:jc w:val="both"/>
              <w:rPr>
                <w:sz w:val="28"/>
                <w:szCs w:val="28"/>
              </w:rPr>
            </w:pPr>
          </w:p>
        </w:tc>
        <w:tc>
          <w:tcPr>
            <w:tcW w:w="1134" w:type="dxa"/>
          </w:tcPr>
          <w:p w:rsidR="00EC1DA8" w:rsidRPr="000A0C87" w:rsidRDefault="00EC1DA8" w:rsidP="002072B6">
            <w:pPr>
              <w:jc w:val="both"/>
              <w:rPr>
                <w:sz w:val="28"/>
                <w:szCs w:val="28"/>
              </w:rPr>
            </w:pPr>
          </w:p>
        </w:tc>
        <w:tc>
          <w:tcPr>
            <w:tcW w:w="1701" w:type="dxa"/>
          </w:tcPr>
          <w:p w:rsidR="00EC1DA8" w:rsidRPr="000A0C87" w:rsidRDefault="00EC1DA8" w:rsidP="002072B6">
            <w:pPr>
              <w:jc w:val="both"/>
              <w:rPr>
                <w:sz w:val="28"/>
                <w:szCs w:val="28"/>
              </w:rPr>
            </w:pPr>
          </w:p>
        </w:tc>
      </w:tr>
      <w:tr w:rsidR="00EC1DA8" w:rsidRPr="000A0C87" w:rsidTr="002072B6">
        <w:tc>
          <w:tcPr>
            <w:tcW w:w="1630" w:type="dxa"/>
          </w:tcPr>
          <w:p w:rsidR="00EC1DA8" w:rsidRPr="000A0C87" w:rsidRDefault="00EC1DA8" w:rsidP="002072B6">
            <w:pPr>
              <w:jc w:val="both"/>
              <w:rPr>
                <w:sz w:val="28"/>
                <w:szCs w:val="28"/>
              </w:rPr>
            </w:pPr>
            <w:r w:rsidRPr="000A0C87">
              <w:rPr>
                <w:sz w:val="28"/>
                <w:szCs w:val="28"/>
              </w:rPr>
              <w:t>2.</w:t>
            </w:r>
          </w:p>
        </w:tc>
        <w:tc>
          <w:tcPr>
            <w:tcW w:w="1080" w:type="dxa"/>
          </w:tcPr>
          <w:p w:rsidR="00EC1DA8" w:rsidRPr="000A0C87" w:rsidRDefault="00EC1DA8" w:rsidP="002072B6">
            <w:pPr>
              <w:jc w:val="both"/>
              <w:rPr>
                <w:sz w:val="28"/>
                <w:szCs w:val="28"/>
              </w:rPr>
            </w:pPr>
          </w:p>
        </w:tc>
        <w:tc>
          <w:tcPr>
            <w:tcW w:w="1260" w:type="dxa"/>
          </w:tcPr>
          <w:p w:rsidR="00EC1DA8" w:rsidRPr="000A0C87" w:rsidRDefault="00EC1DA8" w:rsidP="002072B6">
            <w:pPr>
              <w:jc w:val="both"/>
              <w:rPr>
                <w:sz w:val="28"/>
                <w:szCs w:val="28"/>
              </w:rPr>
            </w:pPr>
          </w:p>
        </w:tc>
        <w:tc>
          <w:tcPr>
            <w:tcW w:w="1695" w:type="dxa"/>
          </w:tcPr>
          <w:p w:rsidR="00EC1DA8" w:rsidRPr="000A0C87" w:rsidRDefault="00EC1DA8" w:rsidP="002072B6">
            <w:pPr>
              <w:jc w:val="both"/>
              <w:rPr>
                <w:sz w:val="28"/>
                <w:szCs w:val="28"/>
              </w:rPr>
            </w:pPr>
          </w:p>
        </w:tc>
        <w:tc>
          <w:tcPr>
            <w:tcW w:w="1560" w:type="dxa"/>
          </w:tcPr>
          <w:p w:rsidR="00EC1DA8" w:rsidRPr="000A0C87" w:rsidRDefault="00EC1DA8" w:rsidP="002072B6">
            <w:pPr>
              <w:jc w:val="both"/>
              <w:rPr>
                <w:sz w:val="28"/>
                <w:szCs w:val="28"/>
              </w:rPr>
            </w:pPr>
          </w:p>
        </w:tc>
        <w:tc>
          <w:tcPr>
            <w:tcW w:w="1134" w:type="dxa"/>
          </w:tcPr>
          <w:p w:rsidR="00EC1DA8" w:rsidRPr="000A0C87" w:rsidRDefault="00EC1DA8" w:rsidP="002072B6">
            <w:pPr>
              <w:jc w:val="both"/>
              <w:rPr>
                <w:sz w:val="28"/>
                <w:szCs w:val="28"/>
              </w:rPr>
            </w:pPr>
          </w:p>
        </w:tc>
        <w:tc>
          <w:tcPr>
            <w:tcW w:w="1701" w:type="dxa"/>
          </w:tcPr>
          <w:p w:rsidR="00EC1DA8" w:rsidRPr="000A0C87" w:rsidRDefault="00EC1DA8" w:rsidP="002072B6">
            <w:pPr>
              <w:jc w:val="both"/>
              <w:rPr>
                <w:sz w:val="28"/>
                <w:szCs w:val="28"/>
              </w:rPr>
            </w:pPr>
          </w:p>
        </w:tc>
      </w:tr>
    </w:tbl>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Информация о действующих кредитах</w:t>
      </w:r>
    </w:p>
    <w:p w:rsidR="00EC1DA8" w:rsidRPr="000A0C87" w:rsidRDefault="00EC1DA8" w:rsidP="00EC1DA8">
      <w:pPr>
        <w:pStyle w:val="15"/>
        <w:tabs>
          <w:tab w:val="left" w:pos="426"/>
        </w:tabs>
        <w:ind w:left="0"/>
        <w:contextualSpacing w:val="0"/>
        <w:jc w:val="right"/>
        <w:rPr>
          <w:sz w:val="28"/>
          <w:szCs w:val="28"/>
        </w:rPr>
      </w:pPr>
      <w:r w:rsidRPr="000A0C87">
        <w:rPr>
          <w:sz w:val="28"/>
          <w:szCs w:val="28"/>
        </w:rPr>
        <w:t>Дата и курс валюты: ___/___</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850"/>
        <w:gridCol w:w="1449"/>
        <w:gridCol w:w="992"/>
        <w:gridCol w:w="1134"/>
        <w:gridCol w:w="1276"/>
        <w:gridCol w:w="1134"/>
        <w:gridCol w:w="1233"/>
        <w:gridCol w:w="1233"/>
      </w:tblGrid>
      <w:tr w:rsidR="00EC1DA8" w:rsidRPr="000A0C87" w:rsidTr="002072B6">
        <w:tc>
          <w:tcPr>
            <w:tcW w:w="392"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w:t>
            </w:r>
          </w:p>
        </w:tc>
        <w:tc>
          <w:tcPr>
            <w:tcW w:w="850"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 xml:space="preserve">Банк </w:t>
            </w:r>
          </w:p>
        </w:tc>
        <w:tc>
          <w:tcPr>
            <w:tcW w:w="1449"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Реквизиты ДБЗ (№, дата)</w:t>
            </w:r>
          </w:p>
        </w:tc>
        <w:tc>
          <w:tcPr>
            <w:tcW w:w="992"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Ставка вознаграждения, %</w:t>
            </w:r>
          </w:p>
        </w:tc>
        <w:tc>
          <w:tcPr>
            <w:tcW w:w="1134"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Валюта кредита</w:t>
            </w:r>
          </w:p>
        </w:tc>
        <w:tc>
          <w:tcPr>
            <w:tcW w:w="1276"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Сумма кредита</w:t>
            </w:r>
          </w:p>
        </w:tc>
        <w:tc>
          <w:tcPr>
            <w:tcW w:w="1134"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 xml:space="preserve">Остаток задолженности по основному долгу, на </w:t>
            </w:r>
            <w:r w:rsidRPr="000A0C87">
              <w:rPr>
                <w:sz w:val="28"/>
                <w:szCs w:val="28"/>
              </w:rPr>
              <w:lastRenderedPageBreak/>
              <w:t>указанную дату</w:t>
            </w:r>
          </w:p>
        </w:tc>
        <w:tc>
          <w:tcPr>
            <w:tcW w:w="1233"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lastRenderedPageBreak/>
              <w:t>Дата окончания срока кредита</w:t>
            </w:r>
          </w:p>
        </w:tc>
        <w:tc>
          <w:tcPr>
            <w:tcW w:w="1233" w:type="dxa"/>
          </w:tcPr>
          <w:p w:rsidR="00EC1DA8" w:rsidRPr="000A0C87" w:rsidRDefault="00EC1DA8" w:rsidP="002072B6">
            <w:pPr>
              <w:pStyle w:val="15"/>
              <w:tabs>
                <w:tab w:val="left" w:pos="426"/>
              </w:tabs>
              <w:ind w:left="0"/>
              <w:contextualSpacing w:val="0"/>
              <w:jc w:val="center"/>
              <w:rPr>
                <w:sz w:val="28"/>
                <w:szCs w:val="28"/>
              </w:rPr>
            </w:pPr>
            <w:r w:rsidRPr="000A0C87">
              <w:rPr>
                <w:sz w:val="28"/>
                <w:szCs w:val="28"/>
              </w:rPr>
              <w:t>Цель кредита (краткое описание)</w:t>
            </w:r>
          </w:p>
        </w:tc>
      </w:tr>
      <w:tr w:rsidR="00EC1DA8" w:rsidRPr="000A0C87" w:rsidTr="002072B6">
        <w:tc>
          <w:tcPr>
            <w:tcW w:w="392" w:type="dxa"/>
          </w:tcPr>
          <w:p w:rsidR="00EC1DA8" w:rsidRPr="000A0C87" w:rsidRDefault="00EC1DA8" w:rsidP="002072B6">
            <w:pPr>
              <w:pStyle w:val="15"/>
              <w:tabs>
                <w:tab w:val="left" w:pos="426"/>
              </w:tabs>
              <w:ind w:left="0"/>
              <w:contextualSpacing w:val="0"/>
              <w:rPr>
                <w:sz w:val="28"/>
                <w:szCs w:val="28"/>
              </w:rPr>
            </w:pPr>
            <w:r w:rsidRPr="000A0C87">
              <w:rPr>
                <w:sz w:val="28"/>
                <w:szCs w:val="28"/>
              </w:rPr>
              <w:t>1</w:t>
            </w:r>
          </w:p>
        </w:tc>
        <w:tc>
          <w:tcPr>
            <w:tcW w:w="850" w:type="dxa"/>
          </w:tcPr>
          <w:p w:rsidR="00EC1DA8" w:rsidRPr="000A0C87" w:rsidRDefault="00EC1DA8" w:rsidP="002072B6">
            <w:pPr>
              <w:pStyle w:val="15"/>
              <w:tabs>
                <w:tab w:val="left" w:pos="426"/>
              </w:tabs>
              <w:ind w:left="0"/>
              <w:contextualSpacing w:val="0"/>
              <w:rPr>
                <w:b/>
                <w:sz w:val="28"/>
                <w:szCs w:val="28"/>
              </w:rPr>
            </w:pPr>
          </w:p>
        </w:tc>
        <w:tc>
          <w:tcPr>
            <w:tcW w:w="1449" w:type="dxa"/>
          </w:tcPr>
          <w:p w:rsidR="00EC1DA8" w:rsidRPr="000A0C87" w:rsidRDefault="00EC1DA8" w:rsidP="002072B6">
            <w:pPr>
              <w:pStyle w:val="15"/>
              <w:tabs>
                <w:tab w:val="left" w:pos="426"/>
              </w:tabs>
              <w:ind w:left="0"/>
              <w:contextualSpacing w:val="0"/>
              <w:rPr>
                <w:b/>
                <w:sz w:val="28"/>
                <w:szCs w:val="28"/>
              </w:rPr>
            </w:pPr>
          </w:p>
        </w:tc>
        <w:tc>
          <w:tcPr>
            <w:tcW w:w="992"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jc w:val="center"/>
              <w:rPr>
                <w:sz w:val="28"/>
                <w:szCs w:val="28"/>
              </w:rPr>
            </w:pPr>
          </w:p>
        </w:tc>
        <w:tc>
          <w:tcPr>
            <w:tcW w:w="1276"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r>
      <w:tr w:rsidR="00EC1DA8" w:rsidRPr="000A0C87" w:rsidTr="002072B6">
        <w:tc>
          <w:tcPr>
            <w:tcW w:w="392" w:type="dxa"/>
          </w:tcPr>
          <w:p w:rsidR="00EC1DA8" w:rsidRPr="000A0C87" w:rsidRDefault="00EC1DA8" w:rsidP="002072B6">
            <w:pPr>
              <w:pStyle w:val="15"/>
              <w:tabs>
                <w:tab w:val="left" w:pos="426"/>
              </w:tabs>
              <w:ind w:left="0"/>
              <w:contextualSpacing w:val="0"/>
              <w:rPr>
                <w:sz w:val="28"/>
                <w:szCs w:val="28"/>
              </w:rPr>
            </w:pPr>
            <w:r w:rsidRPr="000A0C87">
              <w:rPr>
                <w:sz w:val="28"/>
                <w:szCs w:val="28"/>
              </w:rPr>
              <w:t>2</w:t>
            </w:r>
          </w:p>
        </w:tc>
        <w:tc>
          <w:tcPr>
            <w:tcW w:w="850" w:type="dxa"/>
          </w:tcPr>
          <w:p w:rsidR="00EC1DA8" w:rsidRPr="000A0C87" w:rsidRDefault="00EC1DA8" w:rsidP="002072B6">
            <w:pPr>
              <w:pStyle w:val="15"/>
              <w:tabs>
                <w:tab w:val="left" w:pos="426"/>
              </w:tabs>
              <w:ind w:left="0"/>
              <w:contextualSpacing w:val="0"/>
              <w:rPr>
                <w:b/>
                <w:sz w:val="28"/>
                <w:szCs w:val="28"/>
              </w:rPr>
            </w:pPr>
          </w:p>
        </w:tc>
        <w:tc>
          <w:tcPr>
            <w:tcW w:w="1449" w:type="dxa"/>
          </w:tcPr>
          <w:p w:rsidR="00EC1DA8" w:rsidRPr="000A0C87" w:rsidRDefault="00EC1DA8" w:rsidP="002072B6">
            <w:pPr>
              <w:pStyle w:val="15"/>
              <w:tabs>
                <w:tab w:val="left" w:pos="426"/>
              </w:tabs>
              <w:ind w:left="0"/>
              <w:contextualSpacing w:val="0"/>
              <w:rPr>
                <w:b/>
                <w:sz w:val="28"/>
                <w:szCs w:val="28"/>
              </w:rPr>
            </w:pPr>
          </w:p>
        </w:tc>
        <w:tc>
          <w:tcPr>
            <w:tcW w:w="992"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rPr>
                <w:b/>
                <w:sz w:val="28"/>
                <w:szCs w:val="28"/>
              </w:rPr>
            </w:pPr>
          </w:p>
        </w:tc>
        <w:tc>
          <w:tcPr>
            <w:tcW w:w="1276"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r>
      <w:tr w:rsidR="00EC1DA8" w:rsidRPr="000A0C87" w:rsidTr="002072B6">
        <w:tc>
          <w:tcPr>
            <w:tcW w:w="392" w:type="dxa"/>
          </w:tcPr>
          <w:p w:rsidR="00EC1DA8" w:rsidRPr="000A0C87" w:rsidRDefault="00EC1DA8" w:rsidP="002072B6">
            <w:pPr>
              <w:pStyle w:val="15"/>
              <w:tabs>
                <w:tab w:val="left" w:pos="426"/>
              </w:tabs>
              <w:ind w:left="0"/>
              <w:contextualSpacing w:val="0"/>
              <w:rPr>
                <w:b/>
                <w:sz w:val="28"/>
                <w:szCs w:val="28"/>
              </w:rPr>
            </w:pPr>
          </w:p>
        </w:tc>
        <w:tc>
          <w:tcPr>
            <w:tcW w:w="850" w:type="dxa"/>
          </w:tcPr>
          <w:p w:rsidR="00EC1DA8" w:rsidRPr="000A0C87" w:rsidRDefault="00EC1DA8" w:rsidP="002072B6">
            <w:pPr>
              <w:pStyle w:val="15"/>
              <w:tabs>
                <w:tab w:val="left" w:pos="426"/>
              </w:tabs>
              <w:ind w:left="0"/>
              <w:contextualSpacing w:val="0"/>
              <w:rPr>
                <w:b/>
                <w:sz w:val="28"/>
                <w:szCs w:val="28"/>
              </w:rPr>
            </w:pPr>
          </w:p>
        </w:tc>
        <w:tc>
          <w:tcPr>
            <w:tcW w:w="1449" w:type="dxa"/>
          </w:tcPr>
          <w:p w:rsidR="00EC1DA8" w:rsidRPr="000A0C87" w:rsidRDefault="00EC1DA8" w:rsidP="002072B6">
            <w:pPr>
              <w:pStyle w:val="15"/>
              <w:tabs>
                <w:tab w:val="left" w:pos="426"/>
              </w:tabs>
              <w:ind w:left="0"/>
              <w:contextualSpacing w:val="0"/>
              <w:rPr>
                <w:b/>
                <w:sz w:val="28"/>
                <w:szCs w:val="28"/>
              </w:rPr>
            </w:pPr>
          </w:p>
        </w:tc>
        <w:tc>
          <w:tcPr>
            <w:tcW w:w="992"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rPr>
                <w:b/>
                <w:sz w:val="28"/>
                <w:szCs w:val="28"/>
              </w:rPr>
            </w:pPr>
          </w:p>
        </w:tc>
        <w:tc>
          <w:tcPr>
            <w:tcW w:w="1276" w:type="dxa"/>
          </w:tcPr>
          <w:p w:rsidR="00EC1DA8" w:rsidRPr="000A0C87" w:rsidRDefault="00EC1DA8" w:rsidP="002072B6">
            <w:pPr>
              <w:pStyle w:val="15"/>
              <w:tabs>
                <w:tab w:val="left" w:pos="426"/>
              </w:tabs>
              <w:ind w:left="0"/>
              <w:contextualSpacing w:val="0"/>
              <w:rPr>
                <w:b/>
                <w:sz w:val="28"/>
                <w:szCs w:val="28"/>
              </w:rPr>
            </w:pPr>
          </w:p>
        </w:tc>
        <w:tc>
          <w:tcPr>
            <w:tcW w:w="1134"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c>
          <w:tcPr>
            <w:tcW w:w="1233" w:type="dxa"/>
          </w:tcPr>
          <w:p w:rsidR="00EC1DA8" w:rsidRPr="000A0C87" w:rsidRDefault="00EC1DA8" w:rsidP="002072B6">
            <w:pPr>
              <w:pStyle w:val="15"/>
              <w:tabs>
                <w:tab w:val="left" w:pos="426"/>
              </w:tabs>
              <w:ind w:left="0"/>
              <w:contextualSpacing w:val="0"/>
              <w:rPr>
                <w:b/>
                <w:sz w:val="28"/>
                <w:szCs w:val="28"/>
              </w:rPr>
            </w:pPr>
          </w:p>
        </w:tc>
      </w:tr>
    </w:tbl>
    <w:p w:rsidR="00EC1DA8" w:rsidRPr="000A0C87" w:rsidRDefault="00EC1DA8" w:rsidP="00EC1DA8">
      <w:pPr>
        <w:pStyle w:val="15"/>
        <w:tabs>
          <w:tab w:val="left" w:pos="426"/>
        </w:tabs>
        <w:ind w:left="0"/>
        <w:contextualSpacing w:val="0"/>
        <w:rPr>
          <w:b/>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Информация об участии в других государственных программах и применяемых в отношении заявителя мерах государственной поддержки</w:t>
      </w:r>
    </w:p>
    <w:p w:rsidR="00EC1DA8" w:rsidRPr="000A0C87" w:rsidRDefault="00EC1DA8" w:rsidP="00EC1DA8">
      <w:pPr>
        <w:pStyle w:val="15"/>
        <w:tabs>
          <w:tab w:val="left" w:pos="426"/>
        </w:tabs>
        <w:ind w:left="0"/>
        <w:contextualSpacing w:val="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021"/>
        <w:gridCol w:w="2975"/>
        <w:gridCol w:w="2267"/>
      </w:tblGrid>
      <w:tr w:rsidR="00EC1DA8" w:rsidRPr="000A0C87" w:rsidTr="002072B6">
        <w:tc>
          <w:tcPr>
            <w:tcW w:w="474"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w:t>
            </w:r>
          </w:p>
        </w:tc>
        <w:tc>
          <w:tcPr>
            <w:tcW w:w="4029"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Наименование государственной программы/меры государственной поддержки</w:t>
            </w:r>
          </w:p>
        </w:tc>
        <w:tc>
          <w:tcPr>
            <w:tcW w:w="2977"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Наименование Государственного института развития</w:t>
            </w:r>
          </w:p>
        </w:tc>
        <w:tc>
          <w:tcPr>
            <w:tcW w:w="2267"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Дополнительная информация</w:t>
            </w:r>
          </w:p>
        </w:tc>
      </w:tr>
      <w:tr w:rsidR="00EC1DA8" w:rsidRPr="000A0C87" w:rsidTr="002072B6">
        <w:tc>
          <w:tcPr>
            <w:tcW w:w="474"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1</w:t>
            </w:r>
          </w:p>
        </w:tc>
        <w:tc>
          <w:tcPr>
            <w:tcW w:w="4029" w:type="dxa"/>
          </w:tcPr>
          <w:p w:rsidR="00EC1DA8" w:rsidRPr="000A0C87" w:rsidRDefault="00EC1DA8" w:rsidP="002072B6">
            <w:pPr>
              <w:pStyle w:val="15"/>
              <w:tabs>
                <w:tab w:val="left" w:pos="426"/>
              </w:tabs>
              <w:ind w:left="0"/>
              <w:contextualSpacing w:val="0"/>
              <w:jc w:val="both"/>
              <w:rPr>
                <w:sz w:val="28"/>
                <w:szCs w:val="28"/>
              </w:rPr>
            </w:pPr>
          </w:p>
        </w:tc>
        <w:tc>
          <w:tcPr>
            <w:tcW w:w="2977" w:type="dxa"/>
          </w:tcPr>
          <w:p w:rsidR="00EC1DA8" w:rsidRPr="000A0C87" w:rsidRDefault="00EC1DA8" w:rsidP="002072B6">
            <w:pPr>
              <w:pStyle w:val="15"/>
              <w:tabs>
                <w:tab w:val="left" w:pos="426"/>
              </w:tabs>
              <w:ind w:left="0"/>
              <w:contextualSpacing w:val="0"/>
              <w:jc w:val="both"/>
              <w:rPr>
                <w:sz w:val="28"/>
                <w:szCs w:val="28"/>
              </w:rPr>
            </w:pPr>
          </w:p>
        </w:tc>
        <w:tc>
          <w:tcPr>
            <w:tcW w:w="2267"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74" w:type="dxa"/>
          </w:tcPr>
          <w:p w:rsidR="00EC1DA8" w:rsidRPr="000A0C87" w:rsidRDefault="00EC1DA8" w:rsidP="002072B6">
            <w:pPr>
              <w:pStyle w:val="15"/>
              <w:tabs>
                <w:tab w:val="left" w:pos="426"/>
              </w:tabs>
              <w:ind w:left="0"/>
              <w:contextualSpacing w:val="0"/>
              <w:jc w:val="both"/>
              <w:rPr>
                <w:sz w:val="28"/>
                <w:szCs w:val="28"/>
              </w:rPr>
            </w:pPr>
            <w:r w:rsidRPr="000A0C87">
              <w:rPr>
                <w:sz w:val="28"/>
                <w:szCs w:val="28"/>
              </w:rPr>
              <w:t>2</w:t>
            </w:r>
          </w:p>
        </w:tc>
        <w:tc>
          <w:tcPr>
            <w:tcW w:w="4029" w:type="dxa"/>
          </w:tcPr>
          <w:p w:rsidR="00EC1DA8" w:rsidRPr="000A0C87" w:rsidRDefault="00EC1DA8" w:rsidP="002072B6">
            <w:pPr>
              <w:pStyle w:val="15"/>
              <w:tabs>
                <w:tab w:val="left" w:pos="426"/>
              </w:tabs>
              <w:ind w:left="0"/>
              <w:contextualSpacing w:val="0"/>
              <w:jc w:val="both"/>
              <w:rPr>
                <w:sz w:val="28"/>
                <w:szCs w:val="28"/>
              </w:rPr>
            </w:pPr>
          </w:p>
        </w:tc>
        <w:tc>
          <w:tcPr>
            <w:tcW w:w="2977" w:type="dxa"/>
          </w:tcPr>
          <w:p w:rsidR="00EC1DA8" w:rsidRPr="000A0C87" w:rsidRDefault="00EC1DA8" w:rsidP="002072B6">
            <w:pPr>
              <w:pStyle w:val="15"/>
              <w:tabs>
                <w:tab w:val="left" w:pos="426"/>
              </w:tabs>
              <w:ind w:left="0"/>
              <w:contextualSpacing w:val="0"/>
              <w:jc w:val="both"/>
              <w:rPr>
                <w:sz w:val="28"/>
                <w:szCs w:val="28"/>
              </w:rPr>
            </w:pPr>
          </w:p>
        </w:tc>
        <w:tc>
          <w:tcPr>
            <w:tcW w:w="2267" w:type="dxa"/>
          </w:tcPr>
          <w:p w:rsidR="00EC1DA8" w:rsidRPr="000A0C87" w:rsidRDefault="00EC1DA8" w:rsidP="002072B6">
            <w:pPr>
              <w:pStyle w:val="15"/>
              <w:tabs>
                <w:tab w:val="left" w:pos="426"/>
              </w:tabs>
              <w:ind w:left="0"/>
              <w:contextualSpacing w:val="0"/>
              <w:jc w:val="both"/>
              <w:rPr>
                <w:sz w:val="28"/>
                <w:szCs w:val="28"/>
              </w:rPr>
            </w:pPr>
          </w:p>
        </w:tc>
      </w:tr>
      <w:tr w:rsidR="00EC1DA8" w:rsidRPr="000A0C87" w:rsidTr="002072B6">
        <w:tc>
          <w:tcPr>
            <w:tcW w:w="474" w:type="dxa"/>
          </w:tcPr>
          <w:p w:rsidR="00EC1DA8" w:rsidRPr="000A0C87" w:rsidRDefault="00EC1DA8" w:rsidP="002072B6">
            <w:pPr>
              <w:pStyle w:val="15"/>
              <w:tabs>
                <w:tab w:val="left" w:pos="426"/>
              </w:tabs>
              <w:ind w:left="0"/>
              <w:contextualSpacing w:val="0"/>
              <w:jc w:val="both"/>
              <w:rPr>
                <w:sz w:val="28"/>
                <w:szCs w:val="28"/>
              </w:rPr>
            </w:pPr>
          </w:p>
        </w:tc>
        <w:tc>
          <w:tcPr>
            <w:tcW w:w="4029" w:type="dxa"/>
          </w:tcPr>
          <w:p w:rsidR="00EC1DA8" w:rsidRPr="000A0C87" w:rsidRDefault="00EC1DA8" w:rsidP="002072B6">
            <w:pPr>
              <w:pStyle w:val="15"/>
              <w:tabs>
                <w:tab w:val="left" w:pos="426"/>
              </w:tabs>
              <w:ind w:left="0"/>
              <w:contextualSpacing w:val="0"/>
              <w:jc w:val="both"/>
              <w:rPr>
                <w:sz w:val="28"/>
                <w:szCs w:val="28"/>
              </w:rPr>
            </w:pPr>
          </w:p>
        </w:tc>
        <w:tc>
          <w:tcPr>
            <w:tcW w:w="2977" w:type="dxa"/>
          </w:tcPr>
          <w:p w:rsidR="00EC1DA8" w:rsidRPr="000A0C87" w:rsidRDefault="00EC1DA8" w:rsidP="002072B6">
            <w:pPr>
              <w:pStyle w:val="15"/>
              <w:tabs>
                <w:tab w:val="left" w:pos="426"/>
              </w:tabs>
              <w:ind w:left="0"/>
              <w:contextualSpacing w:val="0"/>
              <w:jc w:val="both"/>
              <w:rPr>
                <w:sz w:val="28"/>
                <w:szCs w:val="28"/>
              </w:rPr>
            </w:pPr>
          </w:p>
        </w:tc>
        <w:tc>
          <w:tcPr>
            <w:tcW w:w="2267" w:type="dxa"/>
          </w:tcPr>
          <w:p w:rsidR="00EC1DA8" w:rsidRPr="000A0C87" w:rsidRDefault="00EC1DA8" w:rsidP="002072B6">
            <w:pPr>
              <w:pStyle w:val="15"/>
              <w:tabs>
                <w:tab w:val="left" w:pos="426"/>
              </w:tabs>
              <w:ind w:left="0"/>
              <w:contextualSpacing w:val="0"/>
              <w:jc w:val="both"/>
              <w:rPr>
                <w:sz w:val="28"/>
                <w:szCs w:val="28"/>
              </w:rPr>
            </w:pPr>
          </w:p>
        </w:tc>
      </w:tr>
    </w:tbl>
    <w:p w:rsidR="00EC1DA8" w:rsidRPr="000A0C87" w:rsidRDefault="00EC1DA8" w:rsidP="00EC1DA8">
      <w:pPr>
        <w:pStyle w:val="15"/>
        <w:tabs>
          <w:tab w:val="left" w:pos="426"/>
        </w:tabs>
        <w:ind w:left="0"/>
        <w:contextualSpacing w:val="0"/>
        <w:rPr>
          <w:b/>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 xml:space="preserve"> Гарантии и согласия</w:t>
      </w:r>
    </w:p>
    <w:p w:rsidR="00EC1DA8" w:rsidRPr="000A0C87" w:rsidRDefault="00EC1DA8" w:rsidP="00EC1DA8">
      <w:pPr>
        <w:pStyle w:val="15"/>
        <w:tabs>
          <w:tab w:val="left" w:pos="426"/>
        </w:tabs>
        <w:ind w:left="0"/>
        <w:contextualSpacing w:val="0"/>
        <w:jc w:val="both"/>
        <w:rPr>
          <w:b/>
          <w:sz w:val="28"/>
          <w:szCs w:val="28"/>
        </w:rPr>
      </w:pPr>
      <w:r w:rsidRPr="000A0C87">
        <w:rPr>
          <w:b/>
          <w:sz w:val="28"/>
          <w:szCs w:val="28"/>
        </w:rPr>
        <w:t>Заявитель подтверждает и гарантирует следующее:</w:t>
      </w:r>
    </w:p>
    <w:p w:rsidR="00EC1DA8" w:rsidRPr="000A0C87" w:rsidRDefault="00EC1DA8" w:rsidP="00EC1DA8">
      <w:pPr>
        <w:pStyle w:val="15"/>
        <w:tabs>
          <w:tab w:val="left" w:pos="426"/>
        </w:tabs>
        <w:ind w:left="0"/>
        <w:contextualSpacing w:val="0"/>
        <w:jc w:val="both"/>
        <w:rPr>
          <w:b/>
          <w:sz w:val="28"/>
          <w:szCs w:val="28"/>
        </w:rPr>
      </w:pP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sz w:val="28"/>
          <w:szCs w:val="28"/>
        </w:rPr>
        <w:t xml:space="preserve">Все данные, информация и документация переданная (предоставленная) или предоставляемая Секретариату вместе с настоящим заявлением, либо по запросу Секретариата, являются достоверными и полностью соответствует действительности на нижеуказанную дату, в случае изменения указанных данных Заявитель обязуется незамедлительно уведомить Секретариат.  </w:t>
      </w: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sz w:val="28"/>
          <w:szCs w:val="28"/>
        </w:rPr>
        <w:t>Заявитель обязуется предоставлять и раскрывать по требованию Секретариата любую информацию и документы, содержащую Банковскую и коммерческую тайну, затребованные в рамках рассмотрения настоящего заявки.</w:t>
      </w:r>
    </w:p>
    <w:p w:rsidR="00EC1DA8" w:rsidRPr="000A0C87" w:rsidRDefault="00EC1DA8" w:rsidP="00EC1DA8">
      <w:pPr>
        <w:tabs>
          <w:tab w:val="left" w:pos="8400"/>
        </w:tabs>
        <w:rPr>
          <w:lang w:val="ru-RU" w:eastAsia="ru-RU"/>
        </w:rPr>
      </w:pPr>
      <w:r w:rsidRPr="000A0C87">
        <w:rPr>
          <w:lang w:val="ru-RU" w:eastAsia="ru-RU"/>
        </w:rPr>
        <w:tab/>
      </w: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rStyle w:val="s0"/>
          <w:sz w:val="28"/>
          <w:szCs w:val="28"/>
        </w:rPr>
        <w:t>Заявитель</w:t>
      </w:r>
      <w:r w:rsidRPr="000A0C87">
        <w:rPr>
          <w:sz w:val="28"/>
          <w:szCs w:val="28"/>
        </w:rPr>
        <w:t xml:space="preserve"> предупрежден об ответственности за предоставление ложных, неполных и/или недостоверных сведений, предусмотренной законодательством Республики Казахстан.</w:t>
      </w: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sz w:val="28"/>
          <w:szCs w:val="28"/>
        </w:rPr>
        <w:t xml:space="preserve"> Заявитель подтверждает, что его уставная компетенция, позволяет подавать настоящее заявление лицу, которое подписывает настоящее заявление.</w:t>
      </w: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sz w:val="28"/>
          <w:szCs w:val="28"/>
        </w:rPr>
        <w:t xml:space="preserve">Заявитель согласен с тем, что в случае выявления недостоверности указанных данных и информации настоящая заявка может быть отклонена на любом этапе, когда будут выявлены сведения, подтверждающие недостоверность указанных данных, при этом Секретариат вправе не сообщать причины отклонения. </w:t>
      </w:r>
    </w:p>
    <w:p w:rsidR="00EC1DA8" w:rsidRPr="000A0C87" w:rsidRDefault="00EC1DA8" w:rsidP="00EC1DA8">
      <w:pPr>
        <w:pStyle w:val="15"/>
        <w:numPr>
          <w:ilvl w:val="0"/>
          <w:numId w:val="23"/>
        </w:numPr>
        <w:tabs>
          <w:tab w:val="left" w:pos="426"/>
        </w:tabs>
        <w:ind w:left="0" w:firstLine="0"/>
        <w:contextualSpacing w:val="0"/>
        <w:jc w:val="both"/>
        <w:rPr>
          <w:sz w:val="28"/>
          <w:szCs w:val="28"/>
        </w:rPr>
      </w:pPr>
      <w:r w:rsidRPr="000A0C87">
        <w:rPr>
          <w:sz w:val="28"/>
          <w:szCs w:val="28"/>
        </w:rPr>
        <w:t xml:space="preserve">Заявитель предупрежден о том, что в случае непредоставления информации, запрашиваемой в целях проведения мониторинга реализации </w:t>
      </w:r>
      <w:r w:rsidRPr="000A0C87">
        <w:rPr>
          <w:sz w:val="28"/>
          <w:szCs w:val="28"/>
        </w:rPr>
        <w:lastRenderedPageBreak/>
        <w:t>проекта согласно пункту 8.1. Правил, предоставление гарантии прекращается без вынесения данного вопроса на рассмотрение Комитета по управлению проектом.</w:t>
      </w: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tabs>
          <w:tab w:val="left" w:pos="426"/>
        </w:tabs>
        <w:ind w:left="0"/>
        <w:contextualSpacing w:val="0"/>
        <w:jc w:val="both"/>
        <w:rPr>
          <w:b/>
          <w:sz w:val="28"/>
          <w:szCs w:val="28"/>
        </w:rPr>
      </w:pPr>
      <w:r w:rsidRPr="000A0C87">
        <w:rPr>
          <w:b/>
          <w:sz w:val="28"/>
          <w:szCs w:val="28"/>
        </w:rPr>
        <w:t>Заявитель настоящим предоставляет Секретариату согласие с тем, что:</w:t>
      </w:r>
    </w:p>
    <w:p w:rsidR="00EC1DA8" w:rsidRPr="000A0C87" w:rsidRDefault="00EC1DA8" w:rsidP="00EC1DA8">
      <w:pPr>
        <w:pStyle w:val="15"/>
        <w:numPr>
          <w:ilvl w:val="0"/>
          <w:numId w:val="24"/>
        </w:numPr>
        <w:tabs>
          <w:tab w:val="left" w:pos="426"/>
        </w:tabs>
        <w:ind w:left="0" w:firstLine="0"/>
        <w:contextualSpacing w:val="0"/>
        <w:jc w:val="both"/>
        <w:rPr>
          <w:sz w:val="28"/>
          <w:szCs w:val="28"/>
        </w:rPr>
      </w:pPr>
      <w:r w:rsidRPr="000A0C87">
        <w:rPr>
          <w:sz w:val="28"/>
          <w:szCs w:val="28"/>
        </w:rPr>
        <w:t xml:space="preserve">Секретариат вправе предоставлять указанные в настоящем заявлении сведения, информацию и предоставленные </w:t>
      </w:r>
      <w:r w:rsidRPr="000A0C87">
        <w:rPr>
          <w:rStyle w:val="s0"/>
          <w:sz w:val="28"/>
          <w:szCs w:val="28"/>
        </w:rPr>
        <w:t xml:space="preserve">Заявителем </w:t>
      </w:r>
      <w:r w:rsidRPr="000A0C87">
        <w:rPr>
          <w:sz w:val="28"/>
          <w:szCs w:val="28"/>
        </w:rPr>
        <w:t>документы заинтересованным третьим лицам, с целью их проверки и рассмотрения.</w:t>
      </w:r>
    </w:p>
    <w:p w:rsidR="00EC1DA8" w:rsidRPr="000A0C87" w:rsidRDefault="00EC1DA8" w:rsidP="00EC1DA8">
      <w:pPr>
        <w:jc w:val="both"/>
        <w:rPr>
          <w:sz w:val="28"/>
          <w:szCs w:val="28"/>
          <w:lang w:val="ru-RU"/>
        </w:rPr>
      </w:pPr>
      <w:r w:rsidRPr="000A0C87">
        <w:rPr>
          <w:sz w:val="28"/>
          <w:szCs w:val="28"/>
          <w:lang w:val="ru-RU"/>
        </w:rPr>
        <w:t>Все сведения, содержащиеся в настоящем заявлении, а также все затребованные Секретариатом документы предоставляются исключительно для получения гарантии в рамках Правил предоставления гарантии.</w:t>
      </w:r>
    </w:p>
    <w:p w:rsidR="00EC1DA8" w:rsidRPr="000A0C87" w:rsidRDefault="00EC1DA8" w:rsidP="00EC1DA8">
      <w:pPr>
        <w:pStyle w:val="15"/>
        <w:numPr>
          <w:ilvl w:val="0"/>
          <w:numId w:val="24"/>
        </w:numPr>
        <w:tabs>
          <w:tab w:val="left" w:pos="426"/>
        </w:tabs>
        <w:ind w:left="0" w:firstLine="0"/>
        <w:contextualSpacing w:val="0"/>
        <w:jc w:val="both"/>
        <w:rPr>
          <w:sz w:val="28"/>
          <w:szCs w:val="28"/>
        </w:rPr>
      </w:pPr>
      <w:r w:rsidRPr="000A0C87">
        <w:rPr>
          <w:sz w:val="28"/>
          <w:szCs w:val="28"/>
        </w:rPr>
        <w:t>Секретариат оставляет за собой право проверки любой сообщаемой</w:t>
      </w:r>
      <w:r w:rsidRPr="000A0C87">
        <w:rPr>
          <w:rStyle w:val="s0"/>
          <w:sz w:val="28"/>
          <w:szCs w:val="28"/>
        </w:rPr>
        <w:t xml:space="preserve"> Заявителем </w:t>
      </w:r>
      <w:r w:rsidRPr="000A0C87">
        <w:rPr>
          <w:sz w:val="28"/>
          <w:szCs w:val="28"/>
        </w:rPr>
        <w:t xml:space="preserve">о себе информации, а документы, предоставленные </w:t>
      </w:r>
      <w:r w:rsidRPr="000A0C87">
        <w:rPr>
          <w:rStyle w:val="s0"/>
          <w:sz w:val="28"/>
          <w:szCs w:val="28"/>
        </w:rPr>
        <w:t xml:space="preserve">Заявителем, </w:t>
      </w:r>
      <w:r w:rsidRPr="000A0C87">
        <w:rPr>
          <w:sz w:val="28"/>
          <w:szCs w:val="28"/>
        </w:rPr>
        <w:t>и оригинал заявления, будут храниться у Секретариата, даже если меры поддержки не будут предоставлены.</w:t>
      </w:r>
    </w:p>
    <w:p w:rsidR="00EC1DA8" w:rsidRPr="000A0C87" w:rsidRDefault="00EC1DA8" w:rsidP="00EC1DA8">
      <w:pPr>
        <w:pStyle w:val="15"/>
        <w:numPr>
          <w:ilvl w:val="0"/>
          <w:numId w:val="24"/>
        </w:numPr>
        <w:tabs>
          <w:tab w:val="left" w:pos="426"/>
        </w:tabs>
        <w:ind w:left="0" w:firstLine="0"/>
        <w:contextualSpacing w:val="0"/>
        <w:jc w:val="both"/>
        <w:rPr>
          <w:sz w:val="28"/>
          <w:szCs w:val="28"/>
        </w:rPr>
      </w:pPr>
      <w:r w:rsidRPr="000A0C87">
        <w:rPr>
          <w:sz w:val="28"/>
          <w:szCs w:val="28"/>
        </w:rPr>
        <w:t xml:space="preserve">Принятие Секретариатом данной заявки к рассмотрению, а также возможные расходы </w:t>
      </w:r>
      <w:r w:rsidRPr="000A0C87">
        <w:rPr>
          <w:rStyle w:val="s0"/>
          <w:sz w:val="28"/>
          <w:szCs w:val="28"/>
        </w:rPr>
        <w:t xml:space="preserve">заявителя </w:t>
      </w:r>
      <w:r w:rsidRPr="000A0C87">
        <w:rPr>
          <w:sz w:val="28"/>
          <w:szCs w:val="28"/>
        </w:rPr>
        <w:t>(на оформление необходимых для получения мер поддержки документов, и т.п.) не являются обязательством предоставления Комитетом по управлению проектом меры поддержки или возмещения понесенных Заявителем издержек.</w:t>
      </w:r>
    </w:p>
    <w:p w:rsidR="00EC1DA8" w:rsidRPr="000A0C87" w:rsidRDefault="00EC1DA8" w:rsidP="00EC1DA8">
      <w:pPr>
        <w:pStyle w:val="15"/>
        <w:tabs>
          <w:tab w:val="left" w:pos="426"/>
        </w:tabs>
        <w:ind w:left="0"/>
        <w:contextualSpacing w:val="0"/>
        <w:jc w:val="both"/>
        <w:rPr>
          <w:sz w:val="28"/>
          <w:szCs w:val="28"/>
        </w:rPr>
      </w:pPr>
    </w:p>
    <w:p w:rsidR="00EC1DA8" w:rsidRPr="000A0C87" w:rsidRDefault="00EC1DA8" w:rsidP="00EC1DA8">
      <w:pPr>
        <w:pStyle w:val="15"/>
        <w:numPr>
          <w:ilvl w:val="0"/>
          <w:numId w:val="25"/>
        </w:numPr>
        <w:tabs>
          <w:tab w:val="left" w:pos="426"/>
        </w:tabs>
        <w:contextualSpacing w:val="0"/>
        <w:jc w:val="both"/>
        <w:rPr>
          <w:b/>
          <w:sz w:val="28"/>
          <w:szCs w:val="28"/>
        </w:rPr>
      </w:pPr>
      <w:r w:rsidRPr="000A0C87">
        <w:rPr>
          <w:b/>
          <w:sz w:val="28"/>
          <w:szCs w:val="28"/>
        </w:rPr>
        <w:t>Приложения</w:t>
      </w:r>
    </w:p>
    <w:p w:rsidR="00EC1DA8" w:rsidRPr="000A0C87" w:rsidRDefault="00EC1DA8" w:rsidP="00EC1DA8">
      <w:pPr>
        <w:pStyle w:val="15"/>
        <w:tabs>
          <w:tab w:val="left" w:pos="426"/>
        </w:tabs>
        <w:ind w:left="0"/>
        <w:contextualSpacing w:val="0"/>
        <w:rPr>
          <w:sz w:val="28"/>
          <w:szCs w:val="28"/>
        </w:rPr>
      </w:pPr>
      <w:r w:rsidRPr="000A0C87">
        <w:rPr>
          <w:sz w:val="28"/>
          <w:szCs w:val="28"/>
        </w:rPr>
        <w:t>(документы, предусмотренные Правилами)</w:t>
      </w:r>
    </w:p>
    <w:p w:rsidR="00EC1DA8" w:rsidRPr="000A0C87" w:rsidRDefault="00EC1DA8" w:rsidP="00EC1DA8">
      <w:pPr>
        <w:shd w:val="clear" w:color="auto" w:fill="FFFFFF"/>
        <w:tabs>
          <w:tab w:val="left" w:pos="426"/>
        </w:tabs>
        <w:spacing w:line="264" w:lineRule="auto"/>
        <w:ind w:left="720"/>
        <w:jc w:val="both"/>
        <w:rPr>
          <w:sz w:val="28"/>
          <w:szCs w:val="28"/>
        </w:rPr>
      </w:pPr>
    </w:p>
    <w:p w:rsidR="00EC1DA8" w:rsidRPr="000A0C87" w:rsidRDefault="00EC1DA8" w:rsidP="00EC1DA8">
      <w:pPr>
        <w:pBdr>
          <w:top w:val="single" w:sz="4" w:space="1" w:color="auto"/>
        </w:pBdr>
        <w:shd w:val="clear" w:color="auto" w:fill="FFFFFF"/>
        <w:tabs>
          <w:tab w:val="left" w:pos="426"/>
        </w:tabs>
        <w:spacing w:line="264" w:lineRule="auto"/>
        <w:jc w:val="both"/>
        <w:rPr>
          <w:sz w:val="28"/>
          <w:szCs w:val="28"/>
          <w:lang w:val="ru-RU"/>
        </w:rPr>
      </w:pPr>
      <w:r w:rsidRPr="000A0C87">
        <w:rPr>
          <w:sz w:val="28"/>
          <w:szCs w:val="28"/>
          <w:lang w:val="ru-RU"/>
        </w:rPr>
        <w:t>Настоящим подтверждаю, что с порядком рассмотрения вопроса о предоставление мер поддержки ознакомлен и в последующем претензий к Секретариату иметь не буду.</w:t>
      </w:r>
    </w:p>
    <w:p w:rsidR="00EC1DA8" w:rsidRPr="000A0C87" w:rsidRDefault="00EC1DA8" w:rsidP="00EC1DA8">
      <w:pPr>
        <w:pStyle w:val="15"/>
        <w:tabs>
          <w:tab w:val="left" w:pos="426"/>
        </w:tabs>
        <w:ind w:left="0"/>
        <w:contextualSpacing w:val="0"/>
        <w:jc w:val="both"/>
        <w:rPr>
          <w:b/>
          <w:sz w:val="28"/>
          <w:szCs w:val="28"/>
        </w:rPr>
      </w:pPr>
    </w:p>
    <w:tbl>
      <w:tblPr>
        <w:tblW w:w="0" w:type="auto"/>
        <w:tblLayout w:type="fixed"/>
        <w:tblLook w:val="04A0" w:firstRow="1" w:lastRow="0" w:firstColumn="1" w:lastColumn="0" w:noHBand="0" w:noVBand="1"/>
      </w:tblPr>
      <w:tblGrid>
        <w:gridCol w:w="2660"/>
        <w:gridCol w:w="4927"/>
      </w:tblGrid>
      <w:tr w:rsidR="00EC1DA8" w:rsidRPr="000A0C87" w:rsidTr="002072B6">
        <w:tc>
          <w:tcPr>
            <w:tcW w:w="2660" w:type="dxa"/>
          </w:tcPr>
          <w:p w:rsidR="00EC1DA8" w:rsidRPr="000A0C87" w:rsidRDefault="00EC1DA8" w:rsidP="002072B6">
            <w:pPr>
              <w:pStyle w:val="15"/>
              <w:tabs>
                <w:tab w:val="left" w:pos="426"/>
              </w:tabs>
              <w:ind w:left="0"/>
              <w:contextualSpacing w:val="0"/>
              <w:jc w:val="both"/>
              <w:rPr>
                <w:b/>
                <w:sz w:val="28"/>
                <w:szCs w:val="28"/>
              </w:rPr>
            </w:pPr>
          </w:p>
        </w:tc>
        <w:tc>
          <w:tcPr>
            <w:tcW w:w="4927"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(Ф.И.О)</w:t>
            </w:r>
          </w:p>
        </w:tc>
      </w:tr>
      <w:tr w:rsidR="00EC1DA8" w:rsidRPr="000A0C87" w:rsidTr="002072B6">
        <w:tc>
          <w:tcPr>
            <w:tcW w:w="2660" w:type="dxa"/>
            <w:tcBorders>
              <w:top w:val="single" w:sz="4" w:space="0" w:color="auto"/>
            </w:tcBorders>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 xml:space="preserve">        (подпись)</w:t>
            </w:r>
          </w:p>
        </w:tc>
        <w:tc>
          <w:tcPr>
            <w:tcW w:w="4927"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 xml:space="preserve">   Дата </w:t>
            </w:r>
          </w:p>
        </w:tc>
      </w:tr>
    </w:tbl>
    <w:p w:rsidR="00EC1DA8" w:rsidRPr="000A0C87" w:rsidRDefault="00EC1DA8" w:rsidP="00EC1DA8">
      <w:pPr>
        <w:tabs>
          <w:tab w:val="left" w:pos="6780"/>
        </w:tabs>
        <w:spacing w:after="200" w:line="276" w:lineRule="auto"/>
        <w:rPr>
          <w:sz w:val="28"/>
          <w:szCs w:val="28"/>
        </w:rPr>
      </w:pPr>
      <w:r w:rsidRPr="000A0C87">
        <w:rPr>
          <w:sz w:val="28"/>
          <w:szCs w:val="28"/>
        </w:rPr>
        <w:tab/>
      </w:r>
    </w:p>
    <w:p w:rsidR="00EC1DA8" w:rsidRPr="000A0C87" w:rsidRDefault="00EC1DA8" w:rsidP="00EC1DA8">
      <w:pPr>
        <w:tabs>
          <w:tab w:val="left" w:pos="6780"/>
        </w:tabs>
        <w:spacing w:line="276" w:lineRule="auto"/>
        <w:jc w:val="right"/>
        <w:rPr>
          <w:b/>
          <w:sz w:val="28"/>
          <w:szCs w:val="28"/>
          <w:lang w:val="ru-RU"/>
        </w:rPr>
      </w:pPr>
      <w:r w:rsidRPr="000A0C87">
        <w:rPr>
          <w:sz w:val="28"/>
          <w:szCs w:val="28"/>
        </w:rPr>
        <w:tab/>
      </w:r>
      <w:r w:rsidRPr="000A0C87">
        <w:rPr>
          <w:b/>
          <w:sz w:val="28"/>
          <w:szCs w:val="28"/>
          <w:lang w:val="ru-RU"/>
        </w:rPr>
        <w:t>Приложение 2 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b/>
          <w:sz w:val="28"/>
          <w:szCs w:val="28"/>
          <w:lang w:val="ru-RU"/>
        </w:rPr>
      </w:pPr>
      <w:r w:rsidRPr="000A0C87">
        <w:rPr>
          <w:b/>
          <w:sz w:val="28"/>
          <w:szCs w:val="28"/>
          <w:lang w:val="ru-RU"/>
        </w:rPr>
        <w:t>в Казахстане»</w:t>
      </w:r>
    </w:p>
    <w:p w:rsidR="00EC1DA8" w:rsidRPr="000A0C87" w:rsidRDefault="00EC1DA8" w:rsidP="00EC1DA8">
      <w:pPr>
        <w:spacing w:after="200" w:line="276" w:lineRule="auto"/>
        <w:jc w:val="center"/>
        <w:rPr>
          <w:b/>
          <w:sz w:val="28"/>
          <w:szCs w:val="28"/>
          <w:lang w:val="ru-RU"/>
        </w:rPr>
      </w:pPr>
    </w:p>
    <w:p w:rsidR="00EC1DA8" w:rsidRPr="000A0C87" w:rsidRDefault="00EC1DA8" w:rsidP="00EC1DA8">
      <w:pPr>
        <w:spacing w:after="200" w:line="276" w:lineRule="auto"/>
        <w:jc w:val="center"/>
        <w:rPr>
          <w:b/>
          <w:sz w:val="28"/>
          <w:szCs w:val="28"/>
          <w:lang w:val="ru-RU"/>
        </w:rPr>
      </w:pPr>
      <w:r w:rsidRPr="000A0C87">
        <w:rPr>
          <w:b/>
          <w:sz w:val="28"/>
          <w:szCs w:val="28"/>
          <w:lang w:val="ru-RU"/>
        </w:rPr>
        <w:t xml:space="preserve">Сведения об опыте работы и квалификации </w:t>
      </w:r>
    </w:p>
    <w:p w:rsidR="00EC1DA8" w:rsidRPr="000A0C87" w:rsidRDefault="00EC1DA8" w:rsidP="00EC1DA8">
      <w:pPr>
        <w:shd w:val="clear" w:color="auto" w:fill="FFFFFF"/>
        <w:spacing w:before="180" w:after="180"/>
        <w:rPr>
          <w:sz w:val="28"/>
          <w:szCs w:val="28"/>
          <w:lang w:val="ru-RU"/>
        </w:rPr>
      </w:pPr>
      <w:r w:rsidRPr="000A0C87">
        <w:rPr>
          <w:sz w:val="28"/>
          <w:szCs w:val="28"/>
          <w:lang w:val="ru-RU"/>
        </w:rPr>
        <w:lastRenderedPageBreak/>
        <w:t>1. Наименование заявителя_______________________________________________</w:t>
      </w:r>
      <w:r w:rsidRPr="000A0C87">
        <w:rPr>
          <w:sz w:val="28"/>
          <w:szCs w:val="28"/>
          <w:lang w:val="ru-RU"/>
        </w:rPr>
        <w:br/>
      </w:r>
    </w:p>
    <w:p w:rsidR="00EC1DA8" w:rsidRPr="000A0C87" w:rsidRDefault="00EC1DA8" w:rsidP="00EC1DA8">
      <w:pPr>
        <w:shd w:val="clear" w:color="auto" w:fill="FFFFFF"/>
        <w:spacing w:before="180" w:after="180"/>
        <w:rPr>
          <w:sz w:val="28"/>
          <w:szCs w:val="28"/>
          <w:lang w:val="ru-RU"/>
        </w:rPr>
      </w:pPr>
      <w:r w:rsidRPr="000A0C87">
        <w:rPr>
          <w:sz w:val="28"/>
          <w:szCs w:val="28"/>
          <w:lang w:val="ru-RU"/>
        </w:rPr>
        <w:t>2. Объем аналогичных, оказанных в течение последних пяти лет услуг (при его наличии)</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64"/>
        <w:gridCol w:w="2192"/>
        <w:gridCol w:w="1937"/>
        <w:gridCol w:w="3284"/>
      </w:tblGrid>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r w:rsidRPr="000A0C87">
              <w:t>Описание оказанных услуг</w:t>
            </w:r>
          </w:p>
        </w:tc>
        <w:tc>
          <w:tcPr>
            <w:tcW w:w="2192" w:type="dxa"/>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Наименование заказчиков и номера их телефонов</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Место и год оказания услуг</w:t>
            </w:r>
            <w:r w:rsidRPr="000A0C87">
              <w:t> </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Стоимость договора, тенге (может не указываться)</w:t>
            </w:r>
          </w:p>
        </w:tc>
      </w:tr>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2192" w:type="dxa"/>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r>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2192" w:type="dxa"/>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r>
    </w:tbl>
    <w:p w:rsidR="00EC1DA8" w:rsidRPr="000A0C87" w:rsidRDefault="00EC1DA8" w:rsidP="00EC1DA8">
      <w:pPr>
        <w:shd w:val="clear" w:color="auto" w:fill="FFFFFF"/>
        <w:spacing w:before="180" w:after="180"/>
        <w:rPr>
          <w:sz w:val="28"/>
          <w:szCs w:val="28"/>
          <w:lang w:val="ru-RU"/>
        </w:rPr>
      </w:pPr>
      <w:r w:rsidRPr="000A0C87">
        <w:rPr>
          <w:sz w:val="28"/>
          <w:szCs w:val="28"/>
          <w:lang w:val="ru-RU"/>
        </w:rPr>
        <w:t>3.Для оказания услуг Заявитель имеет следующее оборудования (механизмов, машин):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48"/>
        <w:gridCol w:w="1923"/>
        <w:gridCol w:w="1974"/>
        <w:gridCol w:w="3100"/>
      </w:tblGrid>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r w:rsidRPr="000A0C87">
              <w:t>Вид оборудования (механизмов, машин)</w:t>
            </w:r>
          </w:p>
        </w:tc>
        <w:tc>
          <w:tcPr>
            <w:tcW w:w="0" w:type="auto"/>
            <w:shd w:val="clear" w:color="auto" w:fill="FFFFFF"/>
            <w:tcMar>
              <w:top w:w="30" w:type="dxa"/>
              <w:left w:w="30" w:type="dxa"/>
              <w:bottom w:w="30" w:type="dxa"/>
              <w:right w:w="30" w:type="dxa"/>
            </w:tcMar>
            <w:hideMark/>
          </w:tcPr>
          <w:p w:rsidR="00EC1DA8" w:rsidRPr="000A0C87" w:rsidRDefault="00EC1DA8" w:rsidP="002072B6">
            <w:r w:rsidRPr="000A0C87">
              <w:t>Количество имеющихся единиц</w:t>
            </w:r>
          </w:p>
        </w:tc>
        <w:tc>
          <w:tcPr>
            <w:tcW w:w="0" w:type="auto"/>
            <w:shd w:val="clear" w:color="auto" w:fill="FFFFFF"/>
            <w:tcMar>
              <w:top w:w="30" w:type="dxa"/>
              <w:left w:w="30" w:type="dxa"/>
              <w:bottom w:w="30" w:type="dxa"/>
              <w:right w:w="30" w:type="dxa"/>
            </w:tcMar>
            <w:hideMark/>
          </w:tcPr>
          <w:p w:rsidR="00EC1DA8" w:rsidRPr="000A0C87" w:rsidRDefault="00EC1DA8" w:rsidP="002072B6">
            <w:r w:rsidRPr="000A0C87">
              <w:t>Состояние (новое, хорошее, плохое)</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Собственное, арендованное (у кого), будет приобретено (у кого)</w:t>
            </w:r>
          </w:p>
        </w:tc>
      </w:tr>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r>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0A0C87" w:rsidRDefault="00EC1DA8" w:rsidP="002072B6">
            <w:pPr>
              <w:rPr>
                <w:sz w:val="28"/>
                <w:szCs w:val="28"/>
                <w:lang w:val="ru-RU"/>
              </w:rPr>
            </w:pPr>
          </w:p>
        </w:tc>
      </w:tr>
    </w:tbl>
    <w:p w:rsidR="00EC1DA8" w:rsidRPr="000A0C87" w:rsidRDefault="00EC1DA8" w:rsidP="00EC1DA8">
      <w:pPr>
        <w:shd w:val="clear" w:color="auto" w:fill="FFFFFF"/>
        <w:spacing w:before="180" w:after="180"/>
        <w:rPr>
          <w:sz w:val="28"/>
          <w:szCs w:val="28"/>
          <w:lang w:val="ru-RU"/>
        </w:rPr>
      </w:pPr>
      <w:r w:rsidRPr="000A0C87">
        <w:rPr>
          <w:sz w:val="28"/>
          <w:szCs w:val="28"/>
          <w:lang w:val="ru-RU"/>
        </w:rPr>
        <w:t>4. Квалификация и опыт работников (указываются работники, которых Заявитель считает необходимыми для исполнения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3"/>
        <w:gridCol w:w="1124"/>
        <w:gridCol w:w="1199"/>
        <w:gridCol w:w="1233"/>
        <w:gridCol w:w="1987"/>
        <w:gridCol w:w="1796"/>
        <w:gridCol w:w="1393"/>
      </w:tblGrid>
      <w:tr w:rsidR="00EC1DA8" w:rsidRPr="000A0C87" w:rsidTr="002072B6">
        <w:tc>
          <w:tcPr>
            <w:tcW w:w="0" w:type="auto"/>
            <w:shd w:val="clear" w:color="auto" w:fill="FFFFFF"/>
            <w:tcMar>
              <w:top w:w="30" w:type="dxa"/>
              <w:left w:w="30" w:type="dxa"/>
              <w:bottom w:w="30" w:type="dxa"/>
              <w:right w:w="30" w:type="dxa"/>
            </w:tcMar>
            <w:hideMark/>
          </w:tcPr>
          <w:p w:rsidR="00EC1DA8" w:rsidRPr="000A0C87" w:rsidRDefault="00EC1DA8" w:rsidP="002072B6">
            <w:r w:rsidRPr="000A0C87">
              <w:t>№п/п</w:t>
            </w:r>
          </w:p>
        </w:tc>
        <w:tc>
          <w:tcPr>
            <w:tcW w:w="0" w:type="auto"/>
            <w:shd w:val="clear" w:color="auto" w:fill="FFFFFF"/>
            <w:tcMar>
              <w:top w:w="30" w:type="dxa"/>
              <w:left w:w="30" w:type="dxa"/>
              <w:bottom w:w="30" w:type="dxa"/>
              <w:right w:w="30" w:type="dxa"/>
            </w:tcMar>
            <w:hideMark/>
          </w:tcPr>
          <w:p w:rsidR="00EC1DA8" w:rsidRPr="000A0C87" w:rsidRDefault="00EC1DA8" w:rsidP="002072B6">
            <w:r w:rsidRPr="000A0C87">
              <w:t>Фамилия, имя отчество</w:t>
            </w:r>
          </w:p>
        </w:tc>
        <w:tc>
          <w:tcPr>
            <w:tcW w:w="0" w:type="auto"/>
            <w:shd w:val="clear" w:color="auto" w:fill="FFFFFF"/>
            <w:tcMar>
              <w:top w:w="30" w:type="dxa"/>
              <w:left w:w="30" w:type="dxa"/>
              <w:bottom w:w="30" w:type="dxa"/>
              <w:right w:w="30" w:type="dxa"/>
            </w:tcMar>
            <w:hideMark/>
          </w:tcPr>
          <w:p w:rsidR="00EC1DA8" w:rsidRPr="000A0C87" w:rsidRDefault="00EC1DA8" w:rsidP="002072B6">
            <w:r w:rsidRPr="000A0C87">
              <w:t>Должность</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Стаж работы в сфере оказания услуг на данном конкурсе</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Квалификация или специальность по диплому, свидетельству и другим документам об образовании</w:t>
            </w:r>
          </w:p>
        </w:tc>
        <w:tc>
          <w:tcPr>
            <w:tcW w:w="0" w:type="auto"/>
            <w:shd w:val="clear" w:color="auto" w:fill="FFFFFF"/>
            <w:tcMar>
              <w:top w:w="30" w:type="dxa"/>
              <w:left w:w="30" w:type="dxa"/>
              <w:bottom w:w="30" w:type="dxa"/>
              <w:right w:w="30" w:type="dxa"/>
            </w:tcMar>
            <w:hideMark/>
          </w:tcPr>
          <w:p w:rsidR="00EC1DA8" w:rsidRPr="000A0C87" w:rsidRDefault="00EC1DA8" w:rsidP="002072B6">
            <w:pPr>
              <w:rPr>
                <w:lang w:val="ru-RU"/>
              </w:rPr>
            </w:pPr>
            <w:r w:rsidRPr="000A0C87">
              <w:rPr>
                <w:lang w:val="ru-RU"/>
              </w:rPr>
              <w:t>Категория, разряд, класс по специальности (при наличии)</w:t>
            </w:r>
          </w:p>
        </w:tc>
        <w:tc>
          <w:tcPr>
            <w:tcW w:w="0" w:type="auto"/>
            <w:shd w:val="clear" w:color="auto" w:fill="FFFFFF"/>
            <w:tcMar>
              <w:top w:w="30" w:type="dxa"/>
              <w:left w:w="30" w:type="dxa"/>
              <w:bottom w:w="30" w:type="dxa"/>
              <w:right w:w="30" w:type="dxa"/>
            </w:tcMar>
            <w:hideMark/>
          </w:tcPr>
          <w:p w:rsidR="00EC1DA8" w:rsidRPr="000A0C87" w:rsidRDefault="00EC1DA8" w:rsidP="002072B6">
            <w:r w:rsidRPr="000A0C87">
              <w:t>Гражданство</w:t>
            </w:r>
          </w:p>
        </w:tc>
      </w:tr>
    </w:tbl>
    <w:p w:rsidR="00EC1DA8" w:rsidRPr="000A0C87" w:rsidRDefault="00EC1DA8" w:rsidP="00EC1DA8">
      <w:pPr>
        <w:shd w:val="clear" w:color="auto" w:fill="FFFFFF"/>
        <w:spacing w:before="180" w:after="180"/>
        <w:ind w:firstLine="720"/>
        <w:rPr>
          <w:sz w:val="28"/>
          <w:szCs w:val="28"/>
        </w:rPr>
      </w:pPr>
      <w:r w:rsidRPr="000A0C87">
        <w:rPr>
          <w:sz w:val="28"/>
          <w:szCs w:val="28"/>
        </w:rPr>
        <w:t>Достоверность всех сведений подтверждаю.</w:t>
      </w:r>
    </w:p>
    <w:tbl>
      <w:tblPr>
        <w:tblW w:w="0" w:type="auto"/>
        <w:tblLayout w:type="fixed"/>
        <w:tblLook w:val="04A0" w:firstRow="1" w:lastRow="0" w:firstColumn="1" w:lastColumn="0" w:noHBand="0" w:noVBand="1"/>
      </w:tblPr>
      <w:tblGrid>
        <w:gridCol w:w="2660"/>
        <w:gridCol w:w="4927"/>
      </w:tblGrid>
      <w:tr w:rsidR="00EC1DA8" w:rsidRPr="000A0C87" w:rsidTr="002072B6">
        <w:tc>
          <w:tcPr>
            <w:tcW w:w="2660" w:type="dxa"/>
          </w:tcPr>
          <w:p w:rsidR="00EC1DA8" w:rsidRPr="000A0C87" w:rsidRDefault="00EC1DA8" w:rsidP="002072B6">
            <w:pPr>
              <w:pStyle w:val="15"/>
              <w:tabs>
                <w:tab w:val="left" w:pos="426"/>
              </w:tabs>
              <w:ind w:left="0"/>
              <w:contextualSpacing w:val="0"/>
              <w:jc w:val="both"/>
              <w:rPr>
                <w:b/>
                <w:sz w:val="28"/>
                <w:szCs w:val="28"/>
              </w:rPr>
            </w:pPr>
          </w:p>
        </w:tc>
        <w:tc>
          <w:tcPr>
            <w:tcW w:w="4927"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(Ф.И.О)</w:t>
            </w:r>
          </w:p>
        </w:tc>
      </w:tr>
      <w:tr w:rsidR="00EC1DA8" w:rsidRPr="000A0C87" w:rsidTr="002072B6">
        <w:tc>
          <w:tcPr>
            <w:tcW w:w="2660" w:type="dxa"/>
            <w:tcBorders>
              <w:top w:val="single" w:sz="4" w:space="0" w:color="auto"/>
            </w:tcBorders>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 xml:space="preserve">        (подпись)</w:t>
            </w:r>
          </w:p>
        </w:tc>
        <w:tc>
          <w:tcPr>
            <w:tcW w:w="4927" w:type="dxa"/>
          </w:tcPr>
          <w:p w:rsidR="00EC1DA8" w:rsidRPr="000A0C87" w:rsidRDefault="00EC1DA8" w:rsidP="002072B6">
            <w:pPr>
              <w:pStyle w:val="15"/>
              <w:tabs>
                <w:tab w:val="left" w:pos="426"/>
              </w:tabs>
              <w:ind w:left="0"/>
              <w:contextualSpacing w:val="0"/>
              <w:jc w:val="both"/>
              <w:rPr>
                <w:b/>
                <w:sz w:val="28"/>
                <w:szCs w:val="28"/>
              </w:rPr>
            </w:pPr>
            <w:r w:rsidRPr="000A0C87">
              <w:rPr>
                <w:b/>
                <w:sz w:val="28"/>
                <w:szCs w:val="28"/>
              </w:rPr>
              <w:t xml:space="preserve">   Дата </w:t>
            </w:r>
          </w:p>
        </w:tc>
      </w:tr>
    </w:tbl>
    <w:p w:rsidR="00EC1DA8" w:rsidRPr="000A0C87" w:rsidRDefault="00EC1DA8" w:rsidP="00EC1DA8">
      <w:pPr>
        <w:spacing w:after="200" w:line="276" w:lineRule="auto"/>
        <w:rPr>
          <w:b/>
          <w:sz w:val="28"/>
          <w:szCs w:val="28"/>
        </w:rPr>
      </w:pPr>
      <w:r w:rsidRPr="000A0C87">
        <w:rPr>
          <w:b/>
          <w:sz w:val="28"/>
          <w:szCs w:val="28"/>
        </w:rPr>
        <w:br w:type="page"/>
      </w:r>
    </w:p>
    <w:p w:rsidR="00EC1DA8" w:rsidRPr="000A0C87" w:rsidRDefault="00EC1DA8" w:rsidP="00EC1DA8">
      <w:pPr>
        <w:jc w:val="right"/>
        <w:rPr>
          <w:b/>
          <w:sz w:val="28"/>
          <w:szCs w:val="28"/>
        </w:rPr>
      </w:pPr>
      <w:r w:rsidRPr="000A0C87">
        <w:rPr>
          <w:b/>
          <w:sz w:val="28"/>
          <w:szCs w:val="28"/>
        </w:rPr>
        <w:lastRenderedPageBreak/>
        <w:t>Приложение 3</w:t>
      </w:r>
    </w:p>
    <w:p w:rsidR="00EC1DA8" w:rsidRPr="000A0C87" w:rsidRDefault="00EC1DA8" w:rsidP="00EC1DA8">
      <w:pPr>
        <w:jc w:val="right"/>
        <w:rPr>
          <w:b/>
          <w:sz w:val="28"/>
          <w:szCs w:val="28"/>
        </w:rPr>
      </w:pPr>
      <w:r w:rsidRPr="000A0C87">
        <w:rPr>
          <w:b/>
          <w:sz w:val="28"/>
          <w:szCs w:val="28"/>
        </w:rPr>
        <w:t>к Правилам предоставления гарантии</w:t>
      </w:r>
    </w:p>
    <w:p w:rsidR="00EC1DA8" w:rsidRPr="000A0C87" w:rsidRDefault="00EC1DA8" w:rsidP="00EC1DA8">
      <w:pPr>
        <w:spacing w:line="276" w:lineRule="auto"/>
        <w:jc w:val="right"/>
        <w:rPr>
          <w:b/>
          <w:sz w:val="28"/>
          <w:szCs w:val="28"/>
        </w:rPr>
      </w:pPr>
      <w:r w:rsidRPr="000A0C87">
        <w:rPr>
          <w:b/>
          <w:sz w:val="28"/>
          <w:szCs w:val="28"/>
        </w:rPr>
        <w:t xml:space="preserve">В рамках исполнения Проекта </w:t>
      </w:r>
    </w:p>
    <w:p w:rsidR="00EC1DA8" w:rsidRPr="000A0C87" w:rsidRDefault="00EC1DA8" w:rsidP="00EC1DA8">
      <w:pPr>
        <w:spacing w:line="276" w:lineRule="auto"/>
        <w:jc w:val="right"/>
        <w:rPr>
          <w:b/>
          <w:sz w:val="28"/>
          <w:szCs w:val="28"/>
        </w:rPr>
      </w:pPr>
      <w:r w:rsidRPr="000A0C87">
        <w:rPr>
          <w:b/>
          <w:sz w:val="28"/>
          <w:szCs w:val="28"/>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jc w:val="right"/>
        <w:rPr>
          <w:b/>
          <w:sz w:val="28"/>
          <w:szCs w:val="28"/>
          <w:lang w:val="ru-RU"/>
        </w:rPr>
      </w:pPr>
      <w:r w:rsidRPr="000A0C87">
        <w:rPr>
          <w:b/>
          <w:sz w:val="28"/>
          <w:szCs w:val="28"/>
          <w:lang w:val="ru-RU"/>
        </w:rPr>
        <w:t>в Казахстане»</w:t>
      </w:r>
    </w:p>
    <w:p w:rsidR="00EC1DA8" w:rsidRPr="000A0C87" w:rsidRDefault="00EC1DA8" w:rsidP="00EC1DA8">
      <w:pPr>
        <w:jc w:val="both"/>
        <w:rPr>
          <w:sz w:val="28"/>
          <w:szCs w:val="28"/>
          <w:lang w:val="ru-RU"/>
        </w:rPr>
      </w:pPr>
    </w:p>
    <w:p w:rsidR="00EC1DA8" w:rsidRPr="000A0C87" w:rsidRDefault="00EC1DA8" w:rsidP="00EC1DA8">
      <w:pPr>
        <w:jc w:val="center"/>
        <w:rPr>
          <w:b/>
          <w:sz w:val="28"/>
          <w:szCs w:val="28"/>
          <w:lang w:val="ru-RU"/>
        </w:rPr>
      </w:pPr>
      <w:r w:rsidRPr="000A0C87">
        <w:rPr>
          <w:b/>
          <w:sz w:val="28"/>
          <w:szCs w:val="28"/>
          <w:lang w:val="ru-RU"/>
        </w:rPr>
        <w:t>Описание планируемого к реализации проекта с описанием технико-технологических решений</w:t>
      </w:r>
    </w:p>
    <w:p w:rsidR="00EC1DA8" w:rsidRPr="000A0C87" w:rsidRDefault="00EC1DA8" w:rsidP="00EC1DA8">
      <w:pPr>
        <w:jc w:val="center"/>
        <w:rPr>
          <w:b/>
          <w:sz w:val="28"/>
          <w:szCs w:val="28"/>
          <w:lang w:val="ru-RU"/>
        </w:rPr>
      </w:pPr>
    </w:p>
    <w:p w:rsidR="00EC1DA8" w:rsidRPr="000A0C87" w:rsidRDefault="00EC1DA8" w:rsidP="00EC1DA8">
      <w:pPr>
        <w:jc w:val="both"/>
        <w:rPr>
          <w:sz w:val="28"/>
          <w:szCs w:val="28"/>
          <w:lang w:val="ru-RU"/>
        </w:rPr>
      </w:pPr>
      <w:r w:rsidRPr="000A0C87">
        <w:rPr>
          <w:sz w:val="28"/>
          <w:szCs w:val="28"/>
          <w:lang w:val="ru-RU"/>
        </w:rPr>
        <w:t>Необходимо привести описание применяемой технологии, обоснование выбранного решения, расчет базовой линии (в случае необходимости приложить отчет о проведенном обследовании), расчет обоснования снижения энергопотребления</w:t>
      </w:r>
    </w:p>
    <w:p w:rsidR="00EC1DA8" w:rsidRPr="000A0C87" w:rsidRDefault="00EC1DA8" w:rsidP="00EC1DA8">
      <w:pPr>
        <w:spacing w:after="200" w:line="276" w:lineRule="auto"/>
        <w:rPr>
          <w:sz w:val="28"/>
          <w:szCs w:val="28"/>
          <w:lang w:val="ru-RU"/>
        </w:rPr>
      </w:pPr>
      <w:r w:rsidRPr="000A0C87">
        <w:rPr>
          <w:sz w:val="28"/>
          <w:szCs w:val="28"/>
          <w:lang w:val="ru-RU"/>
        </w:rPr>
        <w:br w:type="page"/>
      </w:r>
    </w:p>
    <w:p w:rsidR="00EC1DA8" w:rsidRPr="000A0C87" w:rsidRDefault="00EC1DA8" w:rsidP="00EC1DA8">
      <w:pPr>
        <w:spacing w:line="276" w:lineRule="auto"/>
        <w:jc w:val="right"/>
        <w:rPr>
          <w:rStyle w:val="s0"/>
          <w:b/>
          <w:sz w:val="28"/>
          <w:szCs w:val="28"/>
          <w:lang w:val="ru-RU"/>
        </w:rPr>
      </w:pPr>
      <w:r w:rsidRPr="000A0C87">
        <w:rPr>
          <w:rStyle w:val="s0"/>
          <w:b/>
          <w:sz w:val="28"/>
          <w:szCs w:val="28"/>
          <w:lang w:val="ru-RU"/>
        </w:rPr>
        <w:lastRenderedPageBreak/>
        <w:t>Приложение 4</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sz w:val="28"/>
          <w:szCs w:val="28"/>
          <w:lang w:val="ru-RU"/>
        </w:rPr>
      </w:pPr>
      <w:r w:rsidRPr="000A0C87">
        <w:rPr>
          <w:b/>
          <w:sz w:val="28"/>
          <w:szCs w:val="28"/>
          <w:lang w:val="ru-RU"/>
        </w:rPr>
        <w:t>в Казахстане»</w:t>
      </w:r>
    </w:p>
    <w:p w:rsidR="00EC1DA8" w:rsidRPr="000A0C87" w:rsidRDefault="00EC1DA8" w:rsidP="00EC1DA8">
      <w:pPr>
        <w:jc w:val="center"/>
        <w:rPr>
          <w:b/>
          <w:sz w:val="28"/>
          <w:szCs w:val="28"/>
          <w:lang w:val="ru-RU"/>
        </w:rPr>
      </w:pPr>
    </w:p>
    <w:p w:rsidR="00EC1DA8" w:rsidRPr="000A0C87" w:rsidRDefault="00EC1DA8" w:rsidP="00EC1DA8">
      <w:pPr>
        <w:jc w:val="center"/>
        <w:rPr>
          <w:b/>
          <w:sz w:val="28"/>
          <w:szCs w:val="28"/>
          <w:lang w:val="ru-RU"/>
        </w:rPr>
      </w:pPr>
    </w:p>
    <w:p w:rsidR="00EC1DA8" w:rsidRPr="000A0C87" w:rsidRDefault="00EC1DA8" w:rsidP="00EC1DA8">
      <w:pPr>
        <w:jc w:val="center"/>
        <w:rPr>
          <w:b/>
          <w:sz w:val="28"/>
          <w:szCs w:val="28"/>
          <w:lang w:val="ru-RU"/>
        </w:rPr>
      </w:pPr>
      <w:r w:rsidRPr="000A0C87">
        <w:rPr>
          <w:b/>
          <w:sz w:val="28"/>
          <w:szCs w:val="28"/>
          <w:lang w:val="ru-RU"/>
        </w:rPr>
        <w:t>Сертификат гарантии</w:t>
      </w:r>
    </w:p>
    <w:p w:rsidR="00EC1DA8" w:rsidRPr="000A0C87" w:rsidRDefault="00EC1DA8" w:rsidP="00EC1DA8">
      <w:pPr>
        <w:jc w:val="right"/>
        <w:rPr>
          <w:b/>
          <w:sz w:val="28"/>
          <w:szCs w:val="28"/>
          <w:lang w:val="ru-RU"/>
        </w:rPr>
      </w:pPr>
      <w:r w:rsidRPr="000A0C87">
        <w:rPr>
          <w:b/>
          <w:sz w:val="28"/>
          <w:szCs w:val="28"/>
          <w:lang w:val="ru-RU"/>
        </w:rPr>
        <w:t>г. Нур-Султан, __.__.202__</w:t>
      </w:r>
    </w:p>
    <w:p w:rsidR="00EC1DA8" w:rsidRPr="000A0C87" w:rsidRDefault="00EC1DA8" w:rsidP="00EC1DA8">
      <w:pPr>
        <w:jc w:val="both"/>
        <w:rPr>
          <w:sz w:val="28"/>
          <w:szCs w:val="28"/>
          <w:lang w:val="ru-RU"/>
        </w:rPr>
      </w:pPr>
      <w:r w:rsidRPr="000A0C87">
        <w:rPr>
          <w:sz w:val="28"/>
          <w:szCs w:val="28"/>
          <w:lang w:val="ru-RU"/>
        </w:rPr>
        <w:t>Решением Комитета по управлению проектом «</w:t>
      </w:r>
      <w:r w:rsidRPr="000A0C87">
        <w:rPr>
          <w:bCs/>
          <w:sz w:val="28"/>
          <w:szCs w:val="28"/>
          <w:lang w:val="ru-RU"/>
        </w:rPr>
        <w:t>Создание условий для привлечения инвесторов в энергоэффективность в Казахстане</w:t>
      </w:r>
      <w:r w:rsidRPr="000A0C87">
        <w:rPr>
          <w:sz w:val="28"/>
          <w:szCs w:val="28"/>
          <w:lang w:val="ru-RU"/>
        </w:rPr>
        <w:t>» от ___ №___</w:t>
      </w:r>
    </w:p>
    <w:p w:rsidR="00EC1DA8" w:rsidRPr="000A0C87" w:rsidDel="00BF6B3A" w:rsidRDefault="00EC1DA8" w:rsidP="00EC1DA8">
      <w:pPr>
        <w:rPr>
          <w:sz w:val="28"/>
          <w:szCs w:val="28"/>
          <w:lang w:val="ru-RU"/>
        </w:rPr>
      </w:pPr>
      <w:r w:rsidRPr="000A0C87" w:rsidDel="00BF6B3A">
        <w:rPr>
          <w:sz w:val="28"/>
          <w:szCs w:val="28"/>
          <w:lang w:val="ru-RU"/>
        </w:rPr>
        <w:t>_________________________________</w:t>
      </w:r>
      <w:r w:rsidRPr="000A0C87">
        <w:rPr>
          <w:sz w:val="28"/>
          <w:szCs w:val="28"/>
          <w:lang w:val="ru-RU"/>
        </w:rPr>
        <w:t xml:space="preserve"> </w:t>
      </w:r>
      <w:r w:rsidRPr="000A0C87" w:rsidDel="00BF6B3A">
        <w:rPr>
          <w:sz w:val="28"/>
          <w:szCs w:val="28"/>
          <w:lang w:val="ru-RU"/>
        </w:rPr>
        <w:t>(наименование заявителя)</w:t>
      </w:r>
    </w:p>
    <w:p w:rsidR="00EC1DA8" w:rsidRPr="000A0C87" w:rsidRDefault="00EC1DA8" w:rsidP="00EC1DA8">
      <w:pPr>
        <w:jc w:val="both"/>
        <w:rPr>
          <w:sz w:val="28"/>
          <w:szCs w:val="28"/>
          <w:lang w:val="ru-RU"/>
        </w:rPr>
      </w:pPr>
      <w:r w:rsidRPr="000A0C87">
        <w:rPr>
          <w:sz w:val="28"/>
          <w:szCs w:val="28"/>
          <w:lang w:val="ru-RU"/>
        </w:rPr>
        <w:t>при соблюдении условий и требований банка второго уровня в получении заемных средств, и АО «Фонд развития предпринимательства «Даму» гарантирована мера финансовой поддержки для реализации проекта</w:t>
      </w:r>
    </w:p>
    <w:p w:rsidR="00EC1DA8" w:rsidRPr="000A0C87" w:rsidRDefault="00EC1DA8" w:rsidP="00EC1DA8">
      <w:pPr>
        <w:rPr>
          <w:sz w:val="28"/>
          <w:szCs w:val="28"/>
          <w:lang w:val="ru-RU"/>
        </w:rPr>
      </w:pPr>
      <w:r w:rsidRPr="000A0C87">
        <w:rPr>
          <w:sz w:val="28"/>
          <w:szCs w:val="28"/>
          <w:lang w:val="ru-RU"/>
        </w:rPr>
        <w:t>________________________________________________ (наименование проекта)</w:t>
      </w:r>
      <w:r w:rsidRPr="000A0C87">
        <w:rPr>
          <w:sz w:val="28"/>
          <w:szCs w:val="28"/>
          <w:lang w:val="ru-RU"/>
        </w:rPr>
        <w:br/>
        <w:t xml:space="preserve"> в секторе городского хозяйства – (указать из нижеперечисленных)</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lang w:val="en-GB"/>
        </w:rPr>
        <w:t>a</w:t>
      </w:r>
      <w:r w:rsidRPr="000A0C87">
        <w:rPr>
          <w:rFonts w:ascii="Times New Roman" w:hAnsi="Times New Roman"/>
          <w:i/>
          <w:sz w:val="28"/>
          <w:szCs w:val="28"/>
          <w:lang w:val="ru-RU"/>
        </w:rPr>
        <w:t>) городское теплоснабжение;</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rPr>
        <w:t>b</w:t>
      </w:r>
      <w:r w:rsidRPr="000A0C87">
        <w:rPr>
          <w:rFonts w:ascii="Times New Roman" w:hAnsi="Times New Roman"/>
          <w:i/>
          <w:sz w:val="28"/>
          <w:szCs w:val="28"/>
          <w:lang w:val="ru-RU"/>
        </w:rPr>
        <w:t>) городское водоснабжение;</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rPr>
        <w:t>c</w:t>
      </w:r>
      <w:r w:rsidRPr="000A0C87">
        <w:rPr>
          <w:rFonts w:ascii="Times New Roman" w:hAnsi="Times New Roman"/>
          <w:i/>
          <w:sz w:val="28"/>
          <w:szCs w:val="28"/>
          <w:lang w:val="ru-RU"/>
        </w:rPr>
        <w:t>) в общественные здания;</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lang w:val="en-GB"/>
        </w:rPr>
        <w:t>d</w:t>
      </w:r>
      <w:r w:rsidRPr="000A0C87">
        <w:rPr>
          <w:rFonts w:ascii="Times New Roman" w:hAnsi="Times New Roman"/>
          <w:i/>
          <w:sz w:val="28"/>
          <w:szCs w:val="28"/>
          <w:lang w:val="ru-RU"/>
        </w:rPr>
        <w:t>) многоквартирные жилые дома;</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rPr>
        <w:t>e</w:t>
      </w:r>
      <w:r w:rsidRPr="000A0C87">
        <w:rPr>
          <w:rFonts w:ascii="Times New Roman" w:hAnsi="Times New Roman"/>
          <w:i/>
          <w:sz w:val="28"/>
          <w:szCs w:val="28"/>
          <w:lang w:val="ru-RU"/>
        </w:rPr>
        <w:t>) городские канализационные и очистные системы;</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rPr>
        <w:t>f</w:t>
      </w:r>
      <w:r w:rsidRPr="000A0C87">
        <w:rPr>
          <w:rFonts w:ascii="Times New Roman" w:hAnsi="Times New Roman"/>
          <w:i/>
          <w:sz w:val="28"/>
          <w:szCs w:val="28"/>
          <w:lang w:val="ru-RU"/>
        </w:rPr>
        <w:t>) уличное освещение;</w:t>
      </w:r>
    </w:p>
    <w:p w:rsidR="00EC1DA8" w:rsidRPr="000A0C87" w:rsidRDefault="00EC1DA8" w:rsidP="00EC1DA8">
      <w:pPr>
        <w:pStyle w:val="ad"/>
        <w:tabs>
          <w:tab w:val="left" w:pos="284"/>
        </w:tabs>
        <w:ind w:left="0"/>
        <w:rPr>
          <w:rFonts w:ascii="Times New Roman" w:hAnsi="Times New Roman"/>
          <w:i/>
          <w:sz w:val="28"/>
          <w:szCs w:val="28"/>
          <w:lang w:val="ru-RU"/>
        </w:rPr>
      </w:pPr>
      <w:r w:rsidRPr="000A0C87">
        <w:rPr>
          <w:rFonts w:ascii="Times New Roman" w:hAnsi="Times New Roman"/>
          <w:i/>
          <w:sz w:val="28"/>
          <w:szCs w:val="28"/>
          <w:lang w:val="en-GB"/>
        </w:rPr>
        <w:t>g</w:t>
      </w:r>
      <w:r w:rsidRPr="000A0C87">
        <w:rPr>
          <w:rFonts w:ascii="Times New Roman" w:hAnsi="Times New Roman"/>
          <w:i/>
          <w:sz w:val="28"/>
          <w:szCs w:val="28"/>
          <w:lang w:val="ru-RU"/>
        </w:rPr>
        <w:t>) иной объект инфраструктуры</w:t>
      </w:r>
    </w:p>
    <w:p w:rsidR="00EC1DA8" w:rsidRPr="000A0C87" w:rsidRDefault="00EC1DA8" w:rsidP="00EC1DA8">
      <w:pPr>
        <w:rPr>
          <w:iCs/>
          <w:sz w:val="28"/>
          <w:szCs w:val="28"/>
          <w:lang w:val="ru-RU"/>
        </w:rPr>
      </w:pPr>
      <w:r w:rsidRPr="000A0C87">
        <w:rPr>
          <w:sz w:val="28"/>
          <w:szCs w:val="28"/>
          <w:lang w:val="ru-RU"/>
        </w:rPr>
        <w:t xml:space="preserve">В виде </w:t>
      </w:r>
      <w:r w:rsidRPr="000A0C87">
        <w:rPr>
          <w:iCs/>
          <w:sz w:val="28"/>
          <w:szCs w:val="28"/>
          <w:lang w:val="ru-RU"/>
        </w:rPr>
        <w:t>Гарантии по коммерческому кредиту в размере ____%, но не более 85% от суммы кредита.</w:t>
      </w:r>
    </w:p>
    <w:p w:rsidR="00EC1DA8" w:rsidRPr="000A0C87" w:rsidRDefault="00EC1DA8" w:rsidP="00EC1DA8">
      <w:pPr>
        <w:rPr>
          <w:sz w:val="28"/>
          <w:szCs w:val="28"/>
          <w:lang w:val="ru-RU"/>
        </w:rPr>
      </w:pPr>
      <w:r w:rsidRPr="000A0C87">
        <w:rPr>
          <w:sz w:val="28"/>
          <w:szCs w:val="28"/>
          <w:lang w:val="ru-RU"/>
        </w:rPr>
        <w:t>Сроком на ___ месяцев (но не более трех лет) для целей снижения энергопотребления/энергосбережения от реализации проекта в размере ___%.</w:t>
      </w:r>
    </w:p>
    <w:p w:rsidR="00EC1DA8" w:rsidRPr="000A0C87" w:rsidRDefault="00EC1DA8" w:rsidP="00EC1DA8">
      <w:pPr>
        <w:rPr>
          <w:sz w:val="28"/>
          <w:szCs w:val="28"/>
          <w:lang w:val="ru-RU"/>
        </w:rPr>
      </w:pPr>
      <w:r w:rsidRPr="000A0C87">
        <w:rPr>
          <w:sz w:val="28"/>
          <w:szCs w:val="28"/>
          <w:lang w:val="ru-RU"/>
        </w:rPr>
        <w:t>Срок действия сертификата шесть месяцев с даты его выдачи.</w:t>
      </w:r>
    </w:p>
    <w:p w:rsidR="00EC1DA8" w:rsidRPr="000A0C87" w:rsidRDefault="00EC1DA8" w:rsidP="00EC1DA8">
      <w:pPr>
        <w:rPr>
          <w:sz w:val="28"/>
          <w:szCs w:val="28"/>
          <w:lang w:val="ru-RU"/>
        </w:rPr>
      </w:pPr>
    </w:p>
    <w:p w:rsidR="00EC1DA8" w:rsidRPr="000A0C87" w:rsidRDefault="00EC1DA8" w:rsidP="00EC1DA8">
      <w:pPr>
        <w:ind w:firstLine="400"/>
        <w:jc w:val="right"/>
        <w:rPr>
          <w:sz w:val="28"/>
          <w:szCs w:val="28"/>
          <w:lang w:val="ru-RU"/>
        </w:rPr>
      </w:pPr>
      <w:r w:rsidRPr="000A0C87">
        <w:rPr>
          <w:sz w:val="28"/>
          <w:szCs w:val="28"/>
          <w:lang w:val="ru-RU"/>
        </w:rPr>
        <w:br w:type="page"/>
      </w:r>
    </w:p>
    <w:p w:rsidR="00EC1DA8" w:rsidRPr="000A0C87" w:rsidRDefault="00EC1DA8" w:rsidP="00EC1DA8">
      <w:pPr>
        <w:jc w:val="right"/>
        <w:rPr>
          <w:b/>
          <w:sz w:val="28"/>
          <w:szCs w:val="28"/>
          <w:lang w:val="ru-RU"/>
        </w:rPr>
      </w:pPr>
      <w:r w:rsidRPr="000A0C87">
        <w:rPr>
          <w:b/>
          <w:sz w:val="28"/>
          <w:szCs w:val="28"/>
          <w:lang w:val="ru-RU"/>
        </w:rPr>
        <w:lastRenderedPageBreak/>
        <w:t>Приложение 5</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jc w:val="right"/>
        <w:rPr>
          <w:b/>
          <w:sz w:val="28"/>
          <w:szCs w:val="28"/>
          <w:lang w:val="ru-RU"/>
        </w:rPr>
      </w:pPr>
      <w:r w:rsidRPr="000A0C87">
        <w:rPr>
          <w:b/>
          <w:sz w:val="28"/>
          <w:szCs w:val="28"/>
          <w:lang w:val="ru-RU"/>
        </w:rPr>
        <w:t>в Казахстане»</w:t>
      </w:r>
    </w:p>
    <w:p w:rsidR="00EC1DA8" w:rsidRPr="000A0C87" w:rsidRDefault="00EC1DA8" w:rsidP="00EC1DA8">
      <w:pPr>
        <w:jc w:val="center"/>
        <w:rPr>
          <w:sz w:val="28"/>
          <w:szCs w:val="28"/>
          <w:lang w:val="ru-RU"/>
        </w:rPr>
      </w:pPr>
    </w:p>
    <w:p w:rsidR="00EC1DA8" w:rsidRPr="000A0C87" w:rsidRDefault="00EC1DA8" w:rsidP="00EC1DA8">
      <w:pPr>
        <w:jc w:val="center"/>
        <w:rPr>
          <w:b/>
          <w:sz w:val="28"/>
          <w:szCs w:val="28"/>
          <w:lang w:val="ru-RU"/>
        </w:rPr>
      </w:pPr>
      <w:r w:rsidRPr="000A0C87">
        <w:rPr>
          <w:b/>
          <w:sz w:val="28"/>
          <w:szCs w:val="28"/>
          <w:lang w:val="ru-RU"/>
        </w:rPr>
        <w:t>Фактические результаты исполнения проекта</w:t>
      </w:r>
    </w:p>
    <w:p w:rsidR="00EC1DA8" w:rsidRPr="000A0C87" w:rsidRDefault="00EC1DA8" w:rsidP="00EC1DA8">
      <w:pPr>
        <w:jc w:val="center"/>
        <w:rPr>
          <w:b/>
          <w:sz w:val="28"/>
          <w:szCs w:val="28"/>
          <w:lang w:val="ru-RU"/>
        </w:rPr>
      </w:pPr>
    </w:p>
    <w:tbl>
      <w:tblPr>
        <w:tblStyle w:val="afa"/>
        <w:tblW w:w="0" w:type="auto"/>
        <w:tblLook w:val="04A0" w:firstRow="1" w:lastRow="0" w:firstColumn="1" w:lastColumn="0" w:noHBand="0" w:noVBand="1"/>
      </w:tblPr>
      <w:tblGrid>
        <w:gridCol w:w="704"/>
        <w:gridCol w:w="3686"/>
        <w:gridCol w:w="3685"/>
      </w:tblGrid>
      <w:tr w:rsidR="00EC1DA8" w:rsidRPr="000A0C87" w:rsidTr="002072B6">
        <w:tc>
          <w:tcPr>
            <w:tcW w:w="704" w:type="dxa"/>
          </w:tcPr>
          <w:p w:rsidR="00EC1DA8" w:rsidRPr="000A0C87" w:rsidRDefault="00EC1DA8" w:rsidP="002072B6">
            <w:pPr>
              <w:jc w:val="center"/>
              <w:rPr>
                <w:sz w:val="28"/>
                <w:szCs w:val="28"/>
                <w:lang w:val="ru-RU"/>
              </w:rPr>
            </w:pPr>
          </w:p>
        </w:tc>
        <w:tc>
          <w:tcPr>
            <w:tcW w:w="3686" w:type="dxa"/>
          </w:tcPr>
          <w:p w:rsidR="00EC1DA8" w:rsidRPr="000A0C87" w:rsidRDefault="00EC1DA8" w:rsidP="002072B6">
            <w:pPr>
              <w:jc w:val="center"/>
              <w:rPr>
                <w:sz w:val="28"/>
                <w:szCs w:val="28"/>
              </w:rPr>
            </w:pPr>
            <w:r w:rsidRPr="000A0C87">
              <w:rPr>
                <w:sz w:val="28"/>
                <w:szCs w:val="28"/>
              </w:rPr>
              <w:t>Единица измерения</w:t>
            </w:r>
          </w:p>
        </w:tc>
        <w:tc>
          <w:tcPr>
            <w:tcW w:w="3685" w:type="dxa"/>
          </w:tcPr>
          <w:p w:rsidR="00EC1DA8" w:rsidRPr="000A0C87" w:rsidRDefault="00EC1DA8" w:rsidP="002072B6">
            <w:pPr>
              <w:jc w:val="center"/>
              <w:rPr>
                <w:sz w:val="28"/>
                <w:szCs w:val="28"/>
              </w:rPr>
            </w:pPr>
            <w:r w:rsidRPr="000A0C87">
              <w:rPr>
                <w:sz w:val="28"/>
                <w:szCs w:val="28"/>
              </w:rPr>
              <w:t>(указать)</w:t>
            </w:r>
          </w:p>
        </w:tc>
      </w:tr>
      <w:tr w:rsidR="00EC1DA8" w:rsidRPr="000A0C87" w:rsidTr="002072B6">
        <w:tc>
          <w:tcPr>
            <w:tcW w:w="704" w:type="dxa"/>
          </w:tcPr>
          <w:p w:rsidR="00EC1DA8" w:rsidRPr="000A0C87" w:rsidRDefault="00EC1DA8" w:rsidP="002072B6">
            <w:pPr>
              <w:jc w:val="center"/>
              <w:rPr>
                <w:sz w:val="28"/>
                <w:szCs w:val="28"/>
              </w:rPr>
            </w:pPr>
          </w:p>
        </w:tc>
        <w:tc>
          <w:tcPr>
            <w:tcW w:w="3686" w:type="dxa"/>
          </w:tcPr>
          <w:p w:rsidR="00EC1DA8" w:rsidRPr="000A0C87" w:rsidRDefault="00EC1DA8" w:rsidP="002072B6">
            <w:pPr>
              <w:jc w:val="center"/>
              <w:rPr>
                <w:sz w:val="28"/>
                <w:szCs w:val="28"/>
              </w:rPr>
            </w:pPr>
            <w:r w:rsidRPr="000A0C87">
              <w:rPr>
                <w:sz w:val="28"/>
                <w:szCs w:val="28"/>
              </w:rPr>
              <w:t>Период оценки</w:t>
            </w:r>
          </w:p>
        </w:tc>
        <w:tc>
          <w:tcPr>
            <w:tcW w:w="3685" w:type="dxa"/>
          </w:tcPr>
          <w:p w:rsidR="00EC1DA8" w:rsidRPr="000A0C87" w:rsidRDefault="00EC1DA8" w:rsidP="002072B6">
            <w:pPr>
              <w:jc w:val="center"/>
              <w:rPr>
                <w:sz w:val="28"/>
                <w:szCs w:val="28"/>
              </w:rPr>
            </w:pPr>
            <w:r w:rsidRPr="000A0C87">
              <w:rPr>
                <w:sz w:val="28"/>
                <w:szCs w:val="28"/>
              </w:rPr>
              <w:t>(месяц, квартал, год)</w:t>
            </w:r>
          </w:p>
        </w:tc>
      </w:tr>
    </w:tbl>
    <w:p w:rsidR="00EC1DA8" w:rsidRPr="000A0C87" w:rsidRDefault="00EC1DA8" w:rsidP="00EC1DA8">
      <w:pPr>
        <w:jc w:val="center"/>
        <w:rPr>
          <w:sz w:val="28"/>
          <w:szCs w:val="28"/>
        </w:rPr>
      </w:pPr>
    </w:p>
    <w:tbl>
      <w:tblPr>
        <w:tblW w:w="10063" w:type="dxa"/>
        <w:tblInd w:w="-431" w:type="dxa"/>
        <w:tblLook w:val="04A0" w:firstRow="1" w:lastRow="0" w:firstColumn="1" w:lastColumn="0" w:noHBand="0" w:noVBand="1"/>
      </w:tblPr>
      <w:tblGrid>
        <w:gridCol w:w="567"/>
        <w:gridCol w:w="1795"/>
        <w:gridCol w:w="2517"/>
        <w:gridCol w:w="1265"/>
        <w:gridCol w:w="847"/>
        <w:gridCol w:w="852"/>
        <w:gridCol w:w="883"/>
        <w:gridCol w:w="851"/>
        <w:gridCol w:w="817"/>
      </w:tblGrid>
      <w:tr w:rsidR="00EC1DA8" w:rsidRPr="000A0C87" w:rsidTr="002072B6">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DA8" w:rsidRPr="000A0C87" w:rsidRDefault="00EC1DA8" w:rsidP="002072B6">
            <w:pPr>
              <w:jc w:val="center"/>
              <w:rPr>
                <w:sz w:val="28"/>
                <w:szCs w:val="28"/>
              </w:rPr>
            </w:pPr>
            <w:r w:rsidRPr="000A0C87">
              <w:rPr>
                <w:sz w:val="28"/>
                <w:szCs w:val="28"/>
              </w:rPr>
              <w:t>№</w:t>
            </w:r>
          </w:p>
        </w:tc>
        <w:tc>
          <w:tcPr>
            <w:tcW w:w="40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Наименование</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1DA8" w:rsidRPr="000A0C87" w:rsidRDefault="00EC1DA8" w:rsidP="002072B6">
            <w:pPr>
              <w:ind w:left="-206" w:right="-247"/>
              <w:jc w:val="center"/>
              <w:rPr>
                <w:sz w:val="28"/>
                <w:szCs w:val="28"/>
              </w:rPr>
            </w:pPr>
            <w:r w:rsidRPr="000A0C87">
              <w:rPr>
                <w:sz w:val="28"/>
                <w:szCs w:val="28"/>
              </w:rPr>
              <w:t>Единица измерения</w:t>
            </w:r>
          </w:p>
        </w:tc>
        <w:tc>
          <w:tcPr>
            <w:tcW w:w="4250" w:type="dxa"/>
            <w:gridSpan w:val="5"/>
            <w:tcBorders>
              <w:top w:val="single" w:sz="4" w:space="0" w:color="auto"/>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Период оценки</w:t>
            </w:r>
          </w:p>
        </w:tc>
      </w:tr>
      <w:tr w:rsidR="00EC1DA8" w:rsidRPr="000A0C87" w:rsidTr="002072B6">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4068" w:type="dxa"/>
            <w:gridSpan w:val="2"/>
            <w:vMerge/>
            <w:tcBorders>
              <w:top w:val="single" w:sz="4" w:space="0" w:color="auto"/>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847" w:type="dxa"/>
            <w:tcBorders>
              <w:top w:val="nil"/>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1</w:t>
            </w:r>
          </w:p>
        </w:tc>
        <w:tc>
          <w:tcPr>
            <w:tcW w:w="852" w:type="dxa"/>
            <w:tcBorders>
              <w:top w:val="nil"/>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2</w:t>
            </w:r>
          </w:p>
        </w:tc>
        <w:tc>
          <w:tcPr>
            <w:tcW w:w="883" w:type="dxa"/>
            <w:tcBorders>
              <w:top w:val="nil"/>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w:t>
            </w:r>
          </w:p>
        </w:tc>
        <w:tc>
          <w:tcPr>
            <w:tcW w:w="817" w:type="dxa"/>
            <w:tcBorders>
              <w:top w:val="nil"/>
              <w:left w:val="nil"/>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N</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1</w:t>
            </w:r>
          </w:p>
        </w:tc>
        <w:tc>
          <w:tcPr>
            <w:tcW w:w="4068" w:type="dxa"/>
            <w:gridSpan w:val="2"/>
            <w:tcBorders>
              <w:top w:val="single" w:sz="4" w:space="0" w:color="auto"/>
              <w:left w:val="nil"/>
              <w:bottom w:val="single" w:sz="4" w:space="0" w:color="auto"/>
              <w:right w:val="single" w:sz="4" w:space="0" w:color="auto"/>
            </w:tcBorders>
            <w:shd w:val="clear" w:color="auto" w:fill="auto"/>
            <w:vAlign w:val="center"/>
            <w:hideMark/>
          </w:tcPr>
          <w:p w:rsidR="00EC1DA8" w:rsidRPr="000A0C87" w:rsidRDefault="00EC1DA8" w:rsidP="002072B6">
            <w:pPr>
              <w:rPr>
                <w:sz w:val="28"/>
                <w:szCs w:val="28"/>
              </w:rPr>
            </w:pPr>
            <w:r w:rsidRPr="000A0C87">
              <w:rPr>
                <w:sz w:val="28"/>
                <w:szCs w:val="28"/>
              </w:rPr>
              <w:t>Расчетная базовая линия энергопотребления</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ед. изм.</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2.0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Расчетный показатель</w:t>
            </w:r>
          </w:p>
        </w:tc>
        <w:tc>
          <w:tcPr>
            <w:tcW w:w="2225" w:type="dxa"/>
            <w:tcBorders>
              <w:top w:val="nil"/>
              <w:left w:val="nil"/>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энергопотребления</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ед. изм.</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2.1</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val="restart"/>
            <w:tcBorders>
              <w:top w:val="nil"/>
              <w:left w:val="single" w:sz="4" w:space="0" w:color="auto"/>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экономии от базовой линии</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2.2</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тенге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3.0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Фактический показатель</w:t>
            </w:r>
          </w:p>
        </w:tc>
        <w:tc>
          <w:tcPr>
            <w:tcW w:w="2225" w:type="dxa"/>
            <w:tcBorders>
              <w:top w:val="nil"/>
              <w:left w:val="nil"/>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энергопотребления</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ед. изм.</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3.1</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val="restart"/>
            <w:tcBorders>
              <w:top w:val="nil"/>
              <w:left w:val="single" w:sz="4" w:space="0" w:color="auto"/>
              <w:bottom w:val="single" w:sz="4" w:space="0" w:color="000000"/>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экономии от базовой линии</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3.2</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tcBorders>
              <w:top w:val="nil"/>
              <w:left w:val="single" w:sz="4" w:space="0" w:color="auto"/>
              <w:bottom w:val="single" w:sz="4" w:space="0" w:color="000000"/>
              <w:right w:val="single" w:sz="4" w:space="0" w:color="auto"/>
            </w:tcBorders>
            <w:vAlign w:val="center"/>
            <w:hideMark/>
          </w:tcPr>
          <w:p w:rsidR="00EC1DA8" w:rsidRPr="000A0C87"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Тенге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4.0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0A0C87" w:rsidRDefault="00EC1DA8" w:rsidP="002072B6">
            <w:pPr>
              <w:rPr>
                <w:sz w:val="28"/>
                <w:szCs w:val="28"/>
                <w:lang w:val="ru-RU"/>
              </w:rPr>
            </w:pPr>
            <w:r w:rsidRPr="000A0C87">
              <w:rPr>
                <w:sz w:val="28"/>
                <w:szCs w:val="28"/>
                <w:lang w:val="ru-RU"/>
              </w:rPr>
              <w:t>Отклонение фактических показателей от расчетных</w:t>
            </w:r>
          </w:p>
        </w:tc>
        <w:tc>
          <w:tcPr>
            <w:tcW w:w="2225" w:type="dxa"/>
            <w:tcBorders>
              <w:top w:val="nil"/>
              <w:left w:val="nil"/>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энергопотребления</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ед. изм.</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4.1</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val="restart"/>
            <w:tcBorders>
              <w:top w:val="nil"/>
              <w:left w:val="single" w:sz="4" w:space="0" w:color="auto"/>
              <w:bottom w:val="single" w:sz="4" w:space="0" w:color="auto"/>
              <w:right w:val="single" w:sz="4" w:space="0" w:color="auto"/>
            </w:tcBorders>
            <w:shd w:val="clear" w:color="auto" w:fill="auto"/>
            <w:hideMark/>
          </w:tcPr>
          <w:p w:rsidR="00EC1DA8" w:rsidRPr="000A0C87" w:rsidRDefault="00EC1DA8" w:rsidP="002072B6">
            <w:pPr>
              <w:rPr>
                <w:sz w:val="28"/>
                <w:szCs w:val="28"/>
              </w:rPr>
            </w:pPr>
            <w:r w:rsidRPr="000A0C87">
              <w:rPr>
                <w:sz w:val="28"/>
                <w:szCs w:val="28"/>
              </w:rPr>
              <w:t>экономии</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r w:rsidR="00EC1DA8" w:rsidRPr="000A0C87"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0A0C87" w:rsidRDefault="00EC1DA8" w:rsidP="002072B6">
            <w:pPr>
              <w:jc w:val="center"/>
              <w:rPr>
                <w:sz w:val="28"/>
                <w:szCs w:val="28"/>
              </w:rPr>
            </w:pPr>
            <w:r w:rsidRPr="000A0C87">
              <w:rPr>
                <w:sz w:val="28"/>
                <w:szCs w:val="28"/>
              </w:rPr>
              <w:t>4.2</w:t>
            </w:r>
          </w:p>
        </w:tc>
        <w:tc>
          <w:tcPr>
            <w:tcW w:w="1843"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2225" w:type="dxa"/>
            <w:vMerge/>
            <w:tcBorders>
              <w:top w:val="nil"/>
              <w:left w:val="single" w:sz="4" w:space="0" w:color="auto"/>
              <w:bottom w:val="single" w:sz="4" w:space="0" w:color="auto"/>
              <w:right w:val="single" w:sz="4" w:space="0" w:color="auto"/>
            </w:tcBorders>
            <w:vAlign w:val="center"/>
            <w:hideMark/>
          </w:tcPr>
          <w:p w:rsidR="00EC1DA8" w:rsidRPr="000A0C87"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Тенге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0A0C87" w:rsidRDefault="00EC1DA8" w:rsidP="002072B6">
            <w:pPr>
              <w:rPr>
                <w:sz w:val="28"/>
                <w:szCs w:val="28"/>
              </w:rPr>
            </w:pPr>
            <w:r w:rsidRPr="000A0C87">
              <w:rPr>
                <w:sz w:val="28"/>
                <w:szCs w:val="28"/>
              </w:rPr>
              <w:t> </w:t>
            </w:r>
          </w:p>
        </w:tc>
      </w:tr>
    </w:tbl>
    <w:p w:rsidR="00EC1DA8" w:rsidRPr="000A0C87" w:rsidRDefault="00EC1DA8" w:rsidP="00EC1DA8">
      <w:pPr>
        <w:jc w:val="center"/>
        <w:rPr>
          <w:sz w:val="28"/>
          <w:szCs w:val="28"/>
        </w:rPr>
      </w:pPr>
    </w:p>
    <w:p w:rsidR="00EC1DA8" w:rsidRPr="000A0C87" w:rsidRDefault="00EC1DA8" w:rsidP="00EC1DA8">
      <w:pPr>
        <w:rPr>
          <w:sz w:val="28"/>
          <w:szCs w:val="28"/>
          <w:lang w:val="ru-RU"/>
        </w:rPr>
      </w:pPr>
      <w:r w:rsidRPr="000A0C87">
        <w:rPr>
          <w:sz w:val="28"/>
          <w:szCs w:val="28"/>
          <w:lang w:val="ru-RU"/>
        </w:rPr>
        <w:t>По результатам реализации проекта, были улучшены условия комфортного пребывания _________человек из которых ___ женщин, ______мужчин,______детей.</w:t>
      </w:r>
    </w:p>
    <w:p w:rsidR="00EC1DA8" w:rsidRPr="000A0C87" w:rsidRDefault="00EC1DA8" w:rsidP="00EC1DA8">
      <w:pPr>
        <w:rPr>
          <w:sz w:val="28"/>
          <w:szCs w:val="28"/>
          <w:lang w:val="ru-RU"/>
        </w:rPr>
      </w:pPr>
    </w:p>
    <w:p w:rsidR="00EC1DA8" w:rsidRPr="000A0C87" w:rsidRDefault="00EC1DA8" w:rsidP="00EC1DA8">
      <w:pPr>
        <w:rPr>
          <w:sz w:val="28"/>
          <w:szCs w:val="28"/>
          <w:lang w:val="ru-RU"/>
        </w:rPr>
      </w:pPr>
      <w:r w:rsidRPr="000A0C87">
        <w:rPr>
          <w:sz w:val="28"/>
          <w:szCs w:val="28"/>
          <w:lang w:val="ru-RU"/>
        </w:rPr>
        <w:t>Фотоотчет до реализации проекта и после реализации проекта.</w:t>
      </w:r>
    </w:p>
    <w:p w:rsidR="00EC1DA8" w:rsidRPr="000A0C87" w:rsidRDefault="00EC1DA8" w:rsidP="00EC1DA8">
      <w:pPr>
        <w:jc w:val="center"/>
        <w:rPr>
          <w:sz w:val="28"/>
          <w:szCs w:val="28"/>
          <w:lang w:val="ru-RU"/>
        </w:rPr>
      </w:pPr>
    </w:p>
    <w:p w:rsidR="00EC1DA8" w:rsidRPr="000A0C87" w:rsidRDefault="00EC1DA8" w:rsidP="00EC1DA8">
      <w:pPr>
        <w:pBdr>
          <w:bottom w:val="single" w:sz="12" w:space="1" w:color="auto"/>
        </w:pBdr>
        <w:spacing w:after="200" w:line="276" w:lineRule="auto"/>
        <w:rPr>
          <w:sz w:val="28"/>
          <w:szCs w:val="28"/>
          <w:lang w:val="ru-RU"/>
        </w:rPr>
      </w:pPr>
      <w:r w:rsidRPr="000A0C87">
        <w:rPr>
          <w:sz w:val="28"/>
          <w:szCs w:val="28"/>
          <w:lang w:val="ru-RU"/>
        </w:rPr>
        <w:t>Должностное лицо Технического партнера</w:t>
      </w:r>
    </w:p>
    <w:p w:rsidR="00EC1DA8" w:rsidRPr="000A0C87" w:rsidRDefault="00EC1DA8" w:rsidP="00EC1DA8">
      <w:pPr>
        <w:spacing w:after="200" w:line="276" w:lineRule="auto"/>
        <w:rPr>
          <w:sz w:val="28"/>
          <w:szCs w:val="28"/>
          <w:lang w:val="ru-RU"/>
        </w:rPr>
      </w:pPr>
      <w:r w:rsidRPr="000A0C87">
        <w:rPr>
          <w:sz w:val="28"/>
          <w:szCs w:val="28"/>
          <w:lang w:val="ru-RU"/>
        </w:rPr>
        <w:t>Ф.И.О. (подпись)</w:t>
      </w:r>
    </w:p>
    <w:p w:rsidR="00EC1DA8" w:rsidRPr="000A0C87" w:rsidRDefault="00EC1DA8" w:rsidP="00EC1DA8">
      <w:pPr>
        <w:spacing w:after="200" w:line="276" w:lineRule="auto"/>
        <w:rPr>
          <w:sz w:val="28"/>
          <w:szCs w:val="28"/>
          <w:lang w:val="ru-RU"/>
        </w:rPr>
      </w:pPr>
    </w:p>
    <w:p w:rsidR="00EC1DA8" w:rsidRPr="000A0C87" w:rsidRDefault="00EC1DA8" w:rsidP="00EC1DA8">
      <w:pPr>
        <w:spacing w:after="200" w:line="276" w:lineRule="auto"/>
        <w:rPr>
          <w:sz w:val="28"/>
          <w:szCs w:val="28"/>
          <w:lang w:val="ru-RU"/>
        </w:rPr>
      </w:pPr>
      <w:r w:rsidRPr="000A0C87">
        <w:rPr>
          <w:sz w:val="28"/>
          <w:szCs w:val="28"/>
          <w:lang w:val="ru-RU"/>
        </w:rPr>
        <w:t>М.п.</w:t>
      </w:r>
      <w:r w:rsidRPr="000A0C87">
        <w:rPr>
          <w:sz w:val="28"/>
          <w:szCs w:val="28"/>
          <w:lang w:val="ru-RU"/>
        </w:rPr>
        <w:br w:type="page"/>
      </w:r>
    </w:p>
    <w:p w:rsidR="00EC1DA8" w:rsidRPr="000A0C87" w:rsidRDefault="00EC1DA8" w:rsidP="00EC1DA8">
      <w:pPr>
        <w:jc w:val="right"/>
        <w:rPr>
          <w:sz w:val="28"/>
          <w:szCs w:val="28"/>
          <w:lang w:val="ru-RU"/>
        </w:rPr>
      </w:pPr>
      <w:r w:rsidRPr="000A0C87">
        <w:rPr>
          <w:sz w:val="28"/>
          <w:szCs w:val="28"/>
          <w:lang w:val="ru-RU"/>
        </w:rPr>
        <w:lastRenderedPageBreak/>
        <w:t>Приложение 6</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jc w:val="right"/>
        <w:rPr>
          <w:sz w:val="28"/>
          <w:szCs w:val="28"/>
          <w:lang w:val="ru-RU"/>
        </w:rPr>
      </w:pPr>
      <w:r w:rsidRPr="000A0C87">
        <w:rPr>
          <w:b/>
          <w:sz w:val="28"/>
          <w:szCs w:val="28"/>
          <w:lang w:val="ru-RU"/>
        </w:rPr>
        <w:t>в Казахстане»</w:t>
      </w:r>
    </w:p>
    <w:p w:rsidR="00EC1DA8" w:rsidRPr="000A0C87" w:rsidRDefault="00EC1DA8" w:rsidP="00EC1DA8">
      <w:pPr>
        <w:jc w:val="right"/>
        <w:rPr>
          <w:sz w:val="28"/>
          <w:szCs w:val="28"/>
          <w:lang w:val="ru-RU"/>
        </w:rPr>
      </w:pPr>
      <w:r w:rsidRPr="000A0C87" w:rsidDel="00510AC0">
        <w:rPr>
          <w:sz w:val="28"/>
          <w:szCs w:val="28"/>
          <w:lang w:val="ru-RU"/>
        </w:rPr>
        <w:t>Форма</w:t>
      </w:r>
    </w:p>
    <w:p w:rsidR="00EC1DA8" w:rsidRPr="000A0C87" w:rsidRDefault="00EC1DA8" w:rsidP="00EC1DA8">
      <w:pPr>
        <w:jc w:val="center"/>
        <w:rPr>
          <w:sz w:val="28"/>
          <w:szCs w:val="28"/>
          <w:lang w:val="ru-RU"/>
        </w:rPr>
      </w:pPr>
      <w:r w:rsidRPr="000A0C87">
        <w:rPr>
          <w:sz w:val="28"/>
          <w:szCs w:val="28"/>
          <w:lang w:val="ru-RU"/>
        </w:rPr>
        <w:t>Мониторинговый отчет Технического партнера</w:t>
      </w:r>
    </w:p>
    <w:p w:rsidR="00EC1DA8" w:rsidRPr="000A0C87" w:rsidRDefault="00EC1DA8" w:rsidP="00EC1DA8">
      <w:pPr>
        <w:jc w:val="center"/>
        <w:rPr>
          <w:sz w:val="28"/>
          <w:szCs w:val="28"/>
          <w:lang w:val="ru-RU"/>
        </w:rPr>
      </w:pPr>
    </w:p>
    <w:tbl>
      <w:tblPr>
        <w:tblW w:w="0" w:type="auto"/>
        <w:tblCellMar>
          <w:left w:w="0" w:type="dxa"/>
          <w:right w:w="0" w:type="dxa"/>
        </w:tblCellMar>
        <w:tblLook w:val="04A0" w:firstRow="1" w:lastRow="0" w:firstColumn="1" w:lastColumn="0" w:noHBand="0" w:noVBand="1"/>
      </w:tblPr>
      <w:tblGrid>
        <w:gridCol w:w="2542"/>
        <w:gridCol w:w="6662"/>
      </w:tblGrid>
      <w:tr w:rsidR="00EC1DA8" w:rsidRPr="000A0C87" w:rsidTr="002072B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rPr>
                <w:sz w:val="28"/>
                <w:szCs w:val="28"/>
              </w:rPr>
            </w:pPr>
            <w:r w:rsidRPr="000A0C87">
              <w:rPr>
                <w:sz w:val="28"/>
                <w:szCs w:val="28"/>
              </w:rPr>
              <w:t>Индикатор</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1DA8" w:rsidRPr="000A0C87" w:rsidRDefault="00EC1DA8" w:rsidP="002072B6">
            <w:pPr>
              <w:rPr>
                <w:sz w:val="28"/>
                <w:szCs w:val="28"/>
              </w:rPr>
            </w:pPr>
            <w:r w:rsidRPr="000A0C87">
              <w:rPr>
                <w:sz w:val="28"/>
                <w:szCs w:val="28"/>
              </w:rPr>
              <w:t>Задачи</w:t>
            </w:r>
          </w:p>
        </w:tc>
      </w:tr>
      <w:tr w:rsidR="00EC1DA8" w:rsidRPr="000A0C87"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rPr>
                <w:sz w:val="28"/>
                <w:szCs w:val="28"/>
              </w:rPr>
            </w:pPr>
            <w:r w:rsidRPr="000A0C87">
              <w:rPr>
                <w:sz w:val="28"/>
                <w:szCs w:val="28"/>
              </w:rPr>
              <w:t>Оценка суб-проекта:</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0A0C87" w:rsidRDefault="00EC1DA8" w:rsidP="002072B6">
            <w:pPr>
              <w:rPr>
                <w:sz w:val="28"/>
                <w:szCs w:val="28"/>
                <w:lang w:val="ru-RU"/>
              </w:rPr>
            </w:pPr>
            <w:r w:rsidRPr="000A0C87">
              <w:rPr>
                <w:sz w:val="28"/>
                <w:szCs w:val="28"/>
                <w:lang w:val="ru-RU"/>
              </w:rPr>
              <w:t>- Количество рассмотренных суб-проектов</w:t>
            </w:r>
          </w:p>
          <w:p w:rsidR="00EC1DA8" w:rsidRPr="000A0C87" w:rsidRDefault="00EC1DA8" w:rsidP="002072B6">
            <w:pPr>
              <w:rPr>
                <w:sz w:val="28"/>
                <w:szCs w:val="28"/>
                <w:lang w:val="ru-RU"/>
              </w:rPr>
            </w:pPr>
            <w:r w:rsidRPr="000A0C87">
              <w:rPr>
                <w:sz w:val="28"/>
                <w:szCs w:val="28"/>
                <w:lang w:val="ru-RU"/>
              </w:rPr>
              <w:t>- Количество одобренных подпроектов</w:t>
            </w:r>
          </w:p>
          <w:p w:rsidR="00EC1DA8" w:rsidRPr="000A0C87" w:rsidRDefault="00EC1DA8" w:rsidP="002072B6">
            <w:pPr>
              <w:rPr>
                <w:sz w:val="28"/>
                <w:szCs w:val="28"/>
                <w:lang w:val="ru-RU"/>
              </w:rPr>
            </w:pPr>
            <w:r w:rsidRPr="000A0C87">
              <w:rPr>
                <w:sz w:val="28"/>
                <w:szCs w:val="28"/>
                <w:lang w:val="ru-RU"/>
              </w:rPr>
              <w:t>- Объем гарантии по утвержденным проектам</w:t>
            </w:r>
          </w:p>
          <w:p w:rsidR="00EC1DA8" w:rsidRPr="000A0C87" w:rsidRDefault="00EC1DA8" w:rsidP="002072B6">
            <w:pPr>
              <w:rPr>
                <w:sz w:val="28"/>
                <w:szCs w:val="28"/>
                <w:lang w:val="ru-RU"/>
              </w:rPr>
            </w:pPr>
            <w:r w:rsidRPr="000A0C87">
              <w:rPr>
                <w:sz w:val="28"/>
                <w:szCs w:val="28"/>
                <w:lang w:val="ru-RU"/>
              </w:rPr>
              <w:t>- Совокупный объем инвестиций в утвержденные проекты</w:t>
            </w:r>
          </w:p>
          <w:p w:rsidR="00EC1DA8" w:rsidRPr="000A0C87" w:rsidRDefault="00EC1DA8" w:rsidP="002072B6">
            <w:pPr>
              <w:rPr>
                <w:sz w:val="28"/>
                <w:szCs w:val="28"/>
                <w:lang w:val="ru-RU"/>
              </w:rPr>
            </w:pPr>
            <w:r w:rsidRPr="000A0C87">
              <w:rPr>
                <w:sz w:val="28"/>
                <w:szCs w:val="28"/>
                <w:lang w:val="ru-RU"/>
              </w:rPr>
              <w:t>- Ожидаемое сокращение энергопотребления и сокращение выбросов парниковых газов (в год и на каждый жизненный цикл инвестиций)</w:t>
            </w:r>
          </w:p>
          <w:p w:rsidR="00EC1DA8" w:rsidRPr="000A0C87" w:rsidRDefault="00EC1DA8" w:rsidP="002072B6">
            <w:pPr>
              <w:rPr>
                <w:sz w:val="28"/>
                <w:szCs w:val="28"/>
                <w:lang w:val="ru-RU"/>
              </w:rPr>
            </w:pPr>
            <w:r w:rsidRPr="000A0C87">
              <w:rPr>
                <w:sz w:val="28"/>
                <w:szCs w:val="28"/>
                <w:lang w:val="ru-RU"/>
              </w:rPr>
              <w:t>- Количество бенефициаров проектов (кумулятивное и по каждому проекту в разбивке по полу)</w:t>
            </w:r>
          </w:p>
          <w:p w:rsidR="00EC1DA8" w:rsidRPr="000A0C87" w:rsidRDefault="00EC1DA8" w:rsidP="002072B6">
            <w:pPr>
              <w:rPr>
                <w:sz w:val="28"/>
                <w:szCs w:val="28"/>
                <w:lang w:val="ru-RU"/>
              </w:rPr>
            </w:pPr>
          </w:p>
        </w:tc>
      </w:tr>
      <w:tr w:rsidR="00EC1DA8" w:rsidRPr="000A0C87"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rPr>
                <w:sz w:val="28"/>
                <w:szCs w:val="28"/>
              </w:rPr>
            </w:pPr>
            <w:r w:rsidRPr="000A0C87">
              <w:rPr>
                <w:sz w:val="28"/>
                <w:szCs w:val="28"/>
              </w:rPr>
              <w:t>Подтверждение суб-проекта</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0A0C87" w:rsidRDefault="00EC1DA8" w:rsidP="002072B6">
            <w:pPr>
              <w:rPr>
                <w:sz w:val="28"/>
                <w:szCs w:val="28"/>
                <w:lang w:val="ru-RU"/>
              </w:rPr>
            </w:pPr>
            <w:r w:rsidRPr="000A0C87">
              <w:rPr>
                <w:sz w:val="28"/>
                <w:szCs w:val="28"/>
                <w:lang w:val="ru-RU"/>
              </w:rPr>
              <w:t>- Количество подпроектов завершено и проверено</w:t>
            </w:r>
          </w:p>
          <w:p w:rsidR="00EC1DA8" w:rsidRPr="000A0C87" w:rsidRDefault="00EC1DA8" w:rsidP="002072B6">
            <w:pPr>
              <w:rPr>
                <w:sz w:val="28"/>
                <w:szCs w:val="28"/>
                <w:lang w:val="ru-RU"/>
              </w:rPr>
            </w:pPr>
            <w:r w:rsidRPr="000A0C87">
              <w:rPr>
                <w:sz w:val="28"/>
                <w:szCs w:val="28"/>
                <w:lang w:val="ru-RU"/>
              </w:rPr>
              <w:t>- Объем гарантии по утвержденным проектам</w:t>
            </w:r>
          </w:p>
          <w:p w:rsidR="00EC1DA8" w:rsidRPr="000A0C87" w:rsidRDefault="00EC1DA8" w:rsidP="002072B6">
            <w:pPr>
              <w:rPr>
                <w:sz w:val="28"/>
                <w:szCs w:val="28"/>
                <w:lang w:val="ru-RU"/>
              </w:rPr>
            </w:pPr>
            <w:r w:rsidRPr="000A0C87">
              <w:rPr>
                <w:sz w:val="28"/>
                <w:szCs w:val="28"/>
                <w:lang w:val="ru-RU"/>
              </w:rPr>
              <w:t>- Кумулятивный объем инвестиций (реализован)</w:t>
            </w:r>
          </w:p>
          <w:p w:rsidR="00EC1DA8" w:rsidRPr="000A0C87" w:rsidRDefault="00EC1DA8" w:rsidP="002072B6">
            <w:pPr>
              <w:rPr>
                <w:sz w:val="28"/>
                <w:szCs w:val="28"/>
                <w:lang w:val="ru-RU"/>
              </w:rPr>
            </w:pPr>
            <w:r w:rsidRPr="000A0C87">
              <w:rPr>
                <w:sz w:val="28"/>
                <w:szCs w:val="28"/>
                <w:lang w:val="ru-RU"/>
              </w:rPr>
              <w:t>- Достигнуто сокращение энергопотребления и сокращение выбросов парниковых газов (в год и на каждый жизненный цикл инвестиций)</w:t>
            </w:r>
          </w:p>
          <w:p w:rsidR="00EC1DA8" w:rsidRPr="000A0C87" w:rsidRDefault="00EC1DA8" w:rsidP="002072B6">
            <w:pPr>
              <w:rPr>
                <w:sz w:val="28"/>
                <w:szCs w:val="28"/>
                <w:lang w:val="ru-RU"/>
              </w:rPr>
            </w:pPr>
            <w:r w:rsidRPr="000A0C87">
              <w:rPr>
                <w:sz w:val="28"/>
                <w:szCs w:val="28"/>
                <w:lang w:val="ru-RU"/>
              </w:rPr>
              <w:t>Количество бенефициаров проектов (кумулятивное и по каждому проекту в разбивке по полу)</w:t>
            </w:r>
          </w:p>
          <w:p w:rsidR="00EC1DA8" w:rsidRPr="000A0C87" w:rsidRDefault="00EC1DA8" w:rsidP="002072B6">
            <w:pPr>
              <w:rPr>
                <w:sz w:val="28"/>
                <w:szCs w:val="28"/>
                <w:lang w:val="ru-RU"/>
              </w:rPr>
            </w:pPr>
          </w:p>
        </w:tc>
      </w:tr>
    </w:tbl>
    <w:p w:rsidR="00EC1DA8" w:rsidRPr="000A0C87" w:rsidRDefault="00EC1DA8" w:rsidP="00EC1DA8">
      <w:pPr>
        <w:jc w:val="center"/>
        <w:rPr>
          <w:sz w:val="28"/>
          <w:szCs w:val="28"/>
          <w:lang w:val="ru-RU"/>
        </w:rPr>
      </w:pPr>
    </w:p>
    <w:p w:rsidR="00EC1DA8" w:rsidRPr="000A0C87" w:rsidRDefault="00EC1DA8" w:rsidP="00EC1DA8">
      <w:pPr>
        <w:spacing w:after="200" w:line="276" w:lineRule="auto"/>
        <w:rPr>
          <w:sz w:val="28"/>
          <w:szCs w:val="28"/>
          <w:lang w:val="ru-RU"/>
        </w:rPr>
      </w:pPr>
      <w:r w:rsidRPr="000A0C87">
        <w:rPr>
          <w:sz w:val="28"/>
          <w:szCs w:val="28"/>
          <w:lang w:val="ru-RU"/>
        </w:rPr>
        <w:br w:type="page"/>
      </w:r>
    </w:p>
    <w:p w:rsidR="00EC1DA8" w:rsidRPr="000A0C87" w:rsidRDefault="00EC1DA8" w:rsidP="00EC1DA8">
      <w:pPr>
        <w:jc w:val="right"/>
        <w:rPr>
          <w:sz w:val="28"/>
          <w:szCs w:val="28"/>
          <w:lang w:val="ru-RU"/>
        </w:rPr>
      </w:pPr>
      <w:r w:rsidRPr="000A0C87">
        <w:rPr>
          <w:sz w:val="28"/>
          <w:szCs w:val="28"/>
          <w:lang w:val="ru-RU"/>
        </w:rPr>
        <w:lastRenderedPageBreak/>
        <w:t>Приложение 7</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jc w:val="right"/>
        <w:rPr>
          <w:sz w:val="28"/>
          <w:szCs w:val="28"/>
          <w:lang w:val="ru-RU"/>
        </w:rPr>
      </w:pPr>
      <w:r w:rsidRPr="000A0C87">
        <w:rPr>
          <w:b/>
          <w:sz w:val="28"/>
          <w:szCs w:val="28"/>
          <w:lang w:val="ru-RU"/>
        </w:rPr>
        <w:t>в Казахстане»</w:t>
      </w:r>
    </w:p>
    <w:p w:rsidR="00EC1DA8" w:rsidRPr="000A0C87" w:rsidRDefault="00EC1DA8" w:rsidP="00EC1DA8">
      <w:pPr>
        <w:jc w:val="right"/>
        <w:rPr>
          <w:sz w:val="28"/>
          <w:szCs w:val="28"/>
          <w:lang w:val="ru-RU"/>
        </w:rPr>
      </w:pPr>
      <w:r w:rsidRPr="000A0C87">
        <w:rPr>
          <w:sz w:val="28"/>
          <w:szCs w:val="28"/>
          <w:lang w:val="ru-RU"/>
        </w:rPr>
        <w:t>Форма</w:t>
      </w:r>
    </w:p>
    <w:p w:rsidR="00EC1DA8" w:rsidRPr="000A0C87" w:rsidRDefault="00EC1DA8" w:rsidP="00EC1DA8">
      <w:pPr>
        <w:jc w:val="center"/>
        <w:rPr>
          <w:sz w:val="28"/>
          <w:szCs w:val="28"/>
          <w:lang w:val="ru-RU"/>
        </w:rPr>
      </w:pPr>
      <w:r w:rsidRPr="000A0C87">
        <w:rPr>
          <w:sz w:val="28"/>
          <w:szCs w:val="28"/>
          <w:lang w:val="ru-RU"/>
        </w:rPr>
        <w:t xml:space="preserve">Сводные данные по реализации проектов, </w:t>
      </w:r>
    </w:p>
    <w:p w:rsidR="00EC1DA8" w:rsidRPr="000A0C87" w:rsidRDefault="00EC1DA8" w:rsidP="00EC1DA8">
      <w:pPr>
        <w:jc w:val="center"/>
        <w:rPr>
          <w:sz w:val="28"/>
          <w:szCs w:val="28"/>
        </w:rPr>
      </w:pPr>
      <w:r w:rsidRPr="000A0C87">
        <w:rPr>
          <w:sz w:val="28"/>
          <w:szCs w:val="28"/>
        </w:rPr>
        <w:t>предоставляемый Ответственной стороной</w:t>
      </w:r>
    </w:p>
    <w:p w:rsidR="00EC1DA8" w:rsidRPr="000A0C87" w:rsidRDefault="00EC1DA8" w:rsidP="00EC1DA8">
      <w:pPr>
        <w:jc w:val="center"/>
        <w:rPr>
          <w:sz w:val="28"/>
          <w:szCs w:val="28"/>
        </w:rPr>
      </w:pPr>
    </w:p>
    <w:tbl>
      <w:tblPr>
        <w:tblW w:w="0" w:type="auto"/>
        <w:tblCellMar>
          <w:left w:w="0" w:type="dxa"/>
          <w:right w:w="0" w:type="dxa"/>
        </w:tblCellMar>
        <w:tblLook w:val="04A0" w:firstRow="1" w:lastRow="0" w:firstColumn="1" w:lastColumn="0" w:noHBand="0" w:noVBand="1"/>
      </w:tblPr>
      <w:tblGrid>
        <w:gridCol w:w="2542"/>
        <w:gridCol w:w="6662"/>
      </w:tblGrid>
      <w:tr w:rsidR="00EC1DA8" w:rsidRPr="000A0C87" w:rsidTr="002072B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rPr>
                <w:sz w:val="28"/>
                <w:szCs w:val="28"/>
              </w:rPr>
            </w:pPr>
            <w:r w:rsidRPr="000A0C87">
              <w:rPr>
                <w:sz w:val="28"/>
                <w:szCs w:val="28"/>
              </w:rPr>
              <w:t>Индикатор</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1DA8" w:rsidRPr="000A0C87" w:rsidRDefault="00EC1DA8" w:rsidP="002072B6">
            <w:pPr>
              <w:rPr>
                <w:sz w:val="28"/>
                <w:szCs w:val="28"/>
              </w:rPr>
            </w:pPr>
            <w:r w:rsidRPr="000A0C87">
              <w:rPr>
                <w:sz w:val="28"/>
                <w:szCs w:val="28"/>
              </w:rPr>
              <w:t>Задачи</w:t>
            </w:r>
          </w:p>
        </w:tc>
      </w:tr>
      <w:tr w:rsidR="00EC1DA8" w:rsidRPr="000A0C87"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rPr>
                <w:sz w:val="28"/>
                <w:szCs w:val="28"/>
              </w:rPr>
            </w:pPr>
            <w:r w:rsidRPr="000A0C87">
              <w:rPr>
                <w:sz w:val="28"/>
                <w:szCs w:val="28"/>
              </w:rPr>
              <w:t>Мониторинг проектов:</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0A0C87" w:rsidRDefault="00EC1DA8" w:rsidP="002072B6">
            <w:pPr>
              <w:jc w:val="both"/>
              <w:rPr>
                <w:sz w:val="28"/>
                <w:szCs w:val="28"/>
                <w:lang w:val="ru-RU"/>
              </w:rPr>
            </w:pPr>
            <w:r w:rsidRPr="000A0C87">
              <w:rPr>
                <w:sz w:val="28"/>
                <w:szCs w:val="28"/>
                <w:lang w:val="ru-RU"/>
              </w:rPr>
              <w:t xml:space="preserve">Количество </w:t>
            </w:r>
            <w:r w:rsidRPr="000A0C87">
              <w:rPr>
                <w:sz w:val="28"/>
                <w:szCs w:val="28"/>
                <w:lang w:val="kk-KZ"/>
              </w:rPr>
              <w:t xml:space="preserve">подписанных </w:t>
            </w:r>
            <w:r w:rsidRPr="000A0C87">
              <w:rPr>
                <w:sz w:val="28"/>
                <w:szCs w:val="28"/>
                <w:lang w:val="ru-RU"/>
              </w:rPr>
              <w:t xml:space="preserve">проектов на оказание мер поддержки </w:t>
            </w:r>
          </w:p>
          <w:p w:rsidR="00EC1DA8" w:rsidRPr="000A0C87" w:rsidRDefault="00EC1DA8" w:rsidP="002072B6">
            <w:pPr>
              <w:jc w:val="both"/>
              <w:rPr>
                <w:sz w:val="28"/>
                <w:szCs w:val="28"/>
                <w:lang w:val="ru-RU"/>
              </w:rPr>
            </w:pPr>
            <w:r w:rsidRPr="000A0C87">
              <w:rPr>
                <w:sz w:val="28"/>
                <w:szCs w:val="28"/>
                <w:lang w:val="ru-RU"/>
              </w:rPr>
              <w:t>- Количество действующих подписанных проектов</w:t>
            </w:r>
            <w:r w:rsidRPr="000A0C87">
              <w:rPr>
                <w:sz w:val="28"/>
                <w:szCs w:val="28"/>
              </w:rPr>
              <w:t> </w:t>
            </w:r>
            <w:r w:rsidRPr="000A0C87">
              <w:rPr>
                <w:sz w:val="28"/>
                <w:szCs w:val="28"/>
                <w:lang w:val="ru-RU"/>
              </w:rPr>
              <w:t xml:space="preserve"> </w:t>
            </w:r>
          </w:p>
          <w:p w:rsidR="00EC1DA8" w:rsidRPr="000A0C87" w:rsidRDefault="00EC1DA8" w:rsidP="002072B6">
            <w:pPr>
              <w:jc w:val="both"/>
              <w:rPr>
                <w:sz w:val="28"/>
                <w:szCs w:val="28"/>
                <w:lang w:val="ru-RU"/>
              </w:rPr>
            </w:pPr>
            <w:r w:rsidRPr="000A0C87">
              <w:rPr>
                <w:sz w:val="28"/>
                <w:szCs w:val="28"/>
                <w:lang w:val="ru-RU"/>
              </w:rPr>
              <w:t>- Количество отказных проектов</w:t>
            </w:r>
          </w:p>
          <w:p w:rsidR="00EC1DA8" w:rsidRPr="000A0C87" w:rsidRDefault="00EC1DA8" w:rsidP="002072B6">
            <w:pPr>
              <w:jc w:val="both"/>
              <w:rPr>
                <w:sz w:val="28"/>
                <w:szCs w:val="28"/>
                <w:lang w:val="ru-RU"/>
              </w:rPr>
            </w:pPr>
            <w:r w:rsidRPr="000A0C87">
              <w:rPr>
                <w:sz w:val="28"/>
                <w:szCs w:val="28"/>
                <w:lang w:val="ru-RU"/>
              </w:rPr>
              <w:t>- Объем гарантии по подписанным проектам</w:t>
            </w:r>
          </w:p>
          <w:p w:rsidR="00EC1DA8" w:rsidRPr="000A0C87" w:rsidRDefault="00EC1DA8" w:rsidP="002072B6">
            <w:pPr>
              <w:jc w:val="both"/>
              <w:rPr>
                <w:sz w:val="28"/>
                <w:szCs w:val="28"/>
                <w:lang w:val="ru-RU"/>
              </w:rPr>
            </w:pPr>
            <w:r w:rsidRPr="000A0C87">
              <w:rPr>
                <w:sz w:val="28"/>
                <w:szCs w:val="28"/>
                <w:lang w:val="ru-RU"/>
              </w:rPr>
              <w:t xml:space="preserve">- Сумма кредита и сумма вознаграждения по подписанным проектам </w:t>
            </w:r>
          </w:p>
          <w:p w:rsidR="00EC1DA8" w:rsidRPr="000A0C87" w:rsidRDefault="00EC1DA8" w:rsidP="002072B6">
            <w:pPr>
              <w:jc w:val="both"/>
              <w:rPr>
                <w:sz w:val="28"/>
                <w:szCs w:val="28"/>
                <w:lang w:val="ru-RU"/>
              </w:rPr>
            </w:pPr>
            <w:r w:rsidRPr="000A0C87">
              <w:rPr>
                <w:sz w:val="28"/>
                <w:szCs w:val="28"/>
                <w:lang w:val="ru-RU"/>
              </w:rPr>
              <w:t>- Полный размер инвестиций по предоставленным гарантиям</w:t>
            </w:r>
          </w:p>
          <w:p w:rsidR="00EC1DA8" w:rsidRPr="000A0C87" w:rsidRDefault="00EC1DA8" w:rsidP="002072B6">
            <w:pPr>
              <w:jc w:val="both"/>
              <w:rPr>
                <w:sz w:val="28"/>
                <w:szCs w:val="28"/>
                <w:lang w:val="ru-RU"/>
              </w:rPr>
            </w:pPr>
            <w:r w:rsidRPr="000A0C87">
              <w:rPr>
                <w:sz w:val="28"/>
                <w:szCs w:val="28"/>
                <w:lang w:val="ru-RU"/>
              </w:rPr>
              <w:t>- Поступление в бюджет косвенных выплат за счет реализации проекта</w:t>
            </w:r>
          </w:p>
          <w:p w:rsidR="00EC1DA8" w:rsidRPr="000A0C87" w:rsidRDefault="00EC1DA8" w:rsidP="002072B6">
            <w:pPr>
              <w:jc w:val="both"/>
              <w:rPr>
                <w:sz w:val="28"/>
                <w:szCs w:val="28"/>
              </w:rPr>
            </w:pPr>
            <w:r w:rsidRPr="000A0C87">
              <w:rPr>
                <w:sz w:val="28"/>
                <w:szCs w:val="28"/>
              </w:rPr>
              <w:t>- Численность рабочих мест</w:t>
            </w:r>
          </w:p>
        </w:tc>
      </w:tr>
    </w:tbl>
    <w:p w:rsidR="00EC1DA8" w:rsidRPr="000A0C87" w:rsidRDefault="00EC1DA8" w:rsidP="00EC1DA8">
      <w:pPr>
        <w:jc w:val="center"/>
        <w:rPr>
          <w:sz w:val="28"/>
          <w:szCs w:val="28"/>
        </w:rPr>
      </w:pPr>
    </w:p>
    <w:p w:rsidR="00EC1DA8" w:rsidRPr="000A0C87" w:rsidRDefault="00EC1DA8" w:rsidP="00EC1DA8">
      <w:pPr>
        <w:spacing w:after="200" w:line="276" w:lineRule="auto"/>
        <w:rPr>
          <w:sz w:val="28"/>
          <w:szCs w:val="28"/>
        </w:rPr>
      </w:pPr>
      <w:r w:rsidRPr="000A0C87">
        <w:rPr>
          <w:sz w:val="28"/>
          <w:szCs w:val="28"/>
        </w:rPr>
        <w:br w:type="page"/>
      </w:r>
    </w:p>
    <w:p w:rsidR="00EC1DA8" w:rsidRPr="000A0C87" w:rsidRDefault="00EC1DA8" w:rsidP="00EC1DA8">
      <w:pPr>
        <w:spacing w:line="276" w:lineRule="auto"/>
        <w:jc w:val="right"/>
        <w:rPr>
          <w:sz w:val="28"/>
          <w:szCs w:val="28"/>
        </w:rPr>
      </w:pPr>
      <w:r w:rsidRPr="000A0C87">
        <w:rPr>
          <w:sz w:val="28"/>
          <w:szCs w:val="28"/>
        </w:rPr>
        <w:lastRenderedPageBreak/>
        <w:t>Приложение 8</w:t>
      </w:r>
    </w:p>
    <w:p w:rsidR="00EC1DA8" w:rsidRPr="000A0C87" w:rsidRDefault="00EC1DA8" w:rsidP="00EC1DA8">
      <w:pPr>
        <w:jc w:val="right"/>
        <w:rPr>
          <w:b/>
          <w:sz w:val="28"/>
          <w:szCs w:val="28"/>
        </w:rPr>
      </w:pPr>
      <w:r w:rsidRPr="000A0C87">
        <w:rPr>
          <w:b/>
          <w:sz w:val="28"/>
          <w:szCs w:val="28"/>
        </w:rPr>
        <w:t>к Правилам предоставления гарантии</w:t>
      </w:r>
    </w:p>
    <w:p w:rsidR="00EC1DA8" w:rsidRPr="000A0C87" w:rsidRDefault="00EC1DA8" w:rsidP="00EC1DA8">
      <w:pPr>
        <w:spacing w:line="276" w:lineRule="auto"/>
        <w:jc w:val="right"/>
        <w:rPr>
          <w:b/>
          <w:sz w:val="28"/>
          <w:szCs w:val="28"/>
        </w:rPr>
      </w:pPr>
      <w:r w:rsidRPr="000A0C87">
        <w:rPr>
          <w:b/>
          <w:sz w:val="28"/>
          <w:szCs w:val="28"/>
        </w:rPr>
        <w:t xml:space="preserve">В рамках исполнения Проекта </w:t>
      </w:r>
    </w:p>
    <w:p w:rsidR="00EC1DA8" w:rsidRPr="000A0C87" w:rsidRDefault="00EC1DA8" w:rsidP="00EC1DA8">
      <w:pPr>
        <w:spacing w:line="276" w:lineRule="auto"/>
        <w:jc w:val="right"/>
        <w:rPr>
          <w:b/>
          <w:sz w:val="28"/>
          <w:szCs w:val="28"/>
        </w:rPr>
      </w:pPr>
      <w:r w:rsidRPr="000A0C87">
        <w:rPr>
          <w:b/>
          <w:sz w:val="28"/>
          <w:szCs w:val="28"/>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sz w:val="28"/>
          <w:szCs w:val="28"/>
          <w:lang w:val="ru-RU"/>
        </w:rPr>
      </w:pPr>
      <w:r w:rsidRPr="000A0C87">
        <w:rPr>
          <w:b/>
          <w:sz w:val="28"/>
          <w:szCs w:val="28"/>
          <w:lang w:val="ru-RU"/>
        </w:rPr>
        <w:t>в Казахстане»</w:t>
      </w:r>
    </w:p>
    <w:p w:rsidR="00EC1DA8" w:rsidRPr="000A0C87" w:rsidRDefault="00EC1DA8" w:rsidP="00EC1DA8">
      <w:pPr>
        <w:jc w:val="center"/>
        <w:rPr>
          <w:rFonts w:eastAsia="Calibri"/>
          <w:b/>
          <w:sz w:val="28"/>
          <w:szCs w:val="28"/>
          <w:lang w:val="ru-RU"/>
        </w:rPr>
      </w:pPr>
    </w:p>
    <w:p w:rsidR="00EC1DA8" w:rsidRPr="000A0C87" w:rsidRDefault="00EC1DA8" w:rsidP="00EC1DA8">
      <w:pPr>
        <w:jc w:val="center"/>
        <w:rPr>
          <w:b/>
          <w:sz w:val="28"/>
          <w:szCs w:val="28"/>
          <w:lang w:val="kk-KZ"/>
        </w:rPr>
      </w:pPr>
      <w:r w:rsidRPr="000A0C87">
        <w:rPr>
          <w:rFonts w:eastAsia="Calibri"/>
          <w:b/>
          <w:sz w:val="28"/>
          <w:szCs w:val="28"/>
          <w:lang w:val="ru-RU"/>
        </w:rPr>
        <w:t>Перечень документов, предоставляемых Ответственной стороне Банком/Заявителем для проведения экспертизы Заявителя</w:t>
      </w:r>
    </w:p>
    <w:p w:rsidR="00EC1DA8" w:rsidRPr="000A0C87" w:rsidRDefault="00EC1DA8" w:rsidP="00EC1DA8">
      <w:pPr>
        <w:jc w:val="center"/>
        <w:rPr>
          <w:b/>
          <w:sz w:val="28"/>
          <w:szCs w:val="28"/>
          <w:lang w:val="kk-KZ"/>
        </w:rPr>
      </w:pPr>
    </w:p>
    <w:p w:rsidR="00EC1DA8" w:rsidRPr="000A0C87" w:rsidRDefault="00EC1DA8" w:rsidP="00EC1DA8">
      <w:pPr>
        <w:jc w:val="center"/>
        <w:rPr>
          <w:b/>
          <w:sz w:val="28"/>
          <w:szCs w:val="28"/>
          <w:lang w:val="ru-RU"/>
        </w:rPr>
      </w:pPr>
      <w:r w:rsidRPr="000A0C87">
        <w:rPr>
          <w:b/>
          <w:sz w:val="28"/>
          <w:szCs w:val="28"/>
          <w:lang w:val="ru-RU"/>
        </w:rPr>
        <w:t>1.</w:t>
      </w:r>
      <w:r w:rsidRPr="000A0C87">
        <w:rPr>
          <w:b/>
          <w:sz w:val="28"/>
          <w:szCs w:val="28"/>
        </w:rPr>
        <w:t> </w:t>
      </w:r>
      <w:r w:rsidRPr="000A0C87">
        <w:rPr>
          <w:b/>
          <w:sz w:val="28"/>
          <w:szCs w:val="28"/>
          <w:lang w:val="ru-RU"/>
        </w:rPr>
        <w:t>Общие документы, запрашиваемые у Банка:</w:t>
      </w:r>
    </w:p>
    <w:tbl>
      <w:tblPr>
        <w:tblW w:w="5258" w:type="pct"/>
        <w:tblInd w:w="-459" w:type="dxa"/>
        <w:tblCellMar>
          <w:left w:w="0" w:type="dxa"/>
          <w:right w:w="0" w:type="dxa"/>
        </w:tblCellMar>
        <w:tblLook w:val="04A0" w:firstRow="1" w:lastRow="0" w:firstColumn="1" w:lastColumn="0" w:noHBand="0" w:noVBand="1"/>
      </w:tblPr>
      <w:tblGrid>
        <w:gridCol w:w="691"/>
        <w:gridCol w:w="5297"/>
        <w:gridCol w:w="3829"/>
      </w:tblGrid>
      <w:tr w:rsidR="00EC1DA8" w:rsidRPr="000A0C87" w:rsidTr="002072B6">
        <w:trPr>
          <w:trHeight w:val="148"/>
        </w:trPr>
        <w:tc>
          <w:tcPr>
            <w:tcW w:w="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b/>
                <w:bCs/>
                <w:sz w:val="28"/>
                <w:szCs w:val="28"/>
              </w:rPr>
              <w:t>№</w:t>
            </w:r>
          </w:p>
        </w:tc>
        <w:tc>
          <w:tcPr>
            <w:tcW w:w="2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b/>
                <w:bCs/>
                <w:sz w:val="28"/>
                <w:szCs w:val="28"/>
              </w:rPr>
              <w:t>Наименование документа</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b/>
                <w:bCs/>
                <w:sz w:val="28"/>
                <w:szCs w:val="28"/>
              </w:rPr>
              <w:t>форма</w:t>
            </w:r>
          </w:p>
        </w:tc>
      </w:tr>
      <w:tr w:rsidR="00EC1DA8" w:rsidRPr="000A0C8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Сопроводительное письмо к перечню документов </w:t>
            </w:r>
            <w:r w:rsidRPr="000A0C87">
              <w:rPr>
                <w:sz w:val="28"/>
                <w:szCs w:val="28"/>
                <w:lang w:val="ru-RU"/>
              </w:rPr>
              <w:t>от банка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Оригинал/</w:t>
            </w:r>
            <w:r w:rsidRPr="000A0C87">
              <w:rPr>
                <w:sz w:val="28"/>
                <w:szCs w:val="28"/>
                <w:lang w:val="ru-RU"/>
              </w:rPr>
              <w:t xml:space="preserve"> электронный формат с применением электронной цифровой подписи (далее - ЭЦП)</w:t>
            </w:r>
          </w:p>
        </w:tc>
      </w:tr>
      <w:tr w:rsidR="00EC1DA8" w:rsidRPr="000A0C8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Опись всех документов, имеющихся в пакете документов или акт приема-передачи документов</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Оригинал, подписанный уполномоченным работником Банка и заверенный печатью/штампом Банка/</w:t>
            </w:r>
            <w:r w:rsidRPr="000A0C87">
              <w:rPr>
                <w:sz w:val="28"/>
                <w:szCs w:val="28"/>
                <w:lang w:val="ru-RU"/>
              </w:rPr>
              <w:t xml:space="preserve"> электронный формат с применением ЭЦП</w:t>
            </w:r>
          </w:p>
        </w:tc>
      </w:tr>
      <w:tr w:rsidR="00EC1DA8" w:rsidRPr="000A0C8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3</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Заявка на получение кредита в Банке.</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Копия, сверенная с оригиналом уполномоченным лицом Банка/</w:t>
            </w:r>
            <w:r w:rsidRPr="000A0C87">
              <w:rPr>
                <w:sz w:val="28"/>
                <w:szCs w:val="28"/>
                <w:lang w:val="ru-RU"/>
              </w:rPr>
              <w:t xml:space="preserve"> электронный формат с применением ЭЦП</w:t>
            </w:r>
          </w:p>
        </w:tc>
      </w:tr>
      <w:tr w:rsidR="00EC1DA8" w:rsidRPr="000A0C8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4</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Решение уполномоченного органа Банка о предоставлении кредита под гарантию Ответственную сторону, экспертные заключения кредитного, залогового и юридического управления и управления рисков Банка.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Копия, сверенная с оригиналом уполномоченным лицом Банка/</w:t>
            </w:r>
            <w:r w:rsidRPr="000A0C87">
              <w:rPr>
                <w:sz w:val="28"/>
                <w:szCs w:val="28"/>
                <w:lang w:val="ru-RU"/>
              </w:rPr>
              <w:t xml:space="preserve"> электронный формат с применением ЭЦП</w:t>
            </w:r>
          </w:p>
        </w:tc>
      </w:tr>
      <w:tr w:rsidR="00EC1DA8" w:rsidRPr="000A0C87" w:rsidTr="002072B6">
        <w:trPr>
          <w:trHeight w:val="148"/>
        </w:trPr>
        <w:tc>
          <w:tcPr>
            <w:tcW w:w="35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5</w:t>
            </w:r>
          </w:p>
        </w:tc>
        <w:tc>
          <w:tcPr>
            <w:tcW w:w="269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Справка из обслуживающего банка о наличии (отсутствии) ссудной задолженности, об оборотах за последние 12 месяцев, а также расчетных документах, не оплаченных в срок (картотека № 2) по состоянию на момент рассмотрения документов, включая указание полных реквизитов обслуживающего банка</w:t>
            </w:r>
          </w:p>
        </w:tc>
        <w:tc>
          <w:tcPr>
            <w:tcW w:w="19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sz w:val="28"/>
                <w:szCs w:val="28"/>
                <w:lang w:val="ru-RU"/>
              </w:rPr>
            </w:pPr>
            <w:r w:rsidRPr="000A0C87">
              <w:rPr>
                <w:rFonts w:eastAsia="Calibri"/>
                <w:sz w:val="28"/>
                <w:szCs w:val="28"/>
                <w:lang w:val="ru-RU"/>
              </w:rPr>
              <w:t>Оригинал по форме Банка</w:t>
            </w:r>
            <w:r w:rsidRPr="000A0C87">
              <w:rPr>
                <w:sz w:val="28"/>
                <w:szCs w:val="28"/>
                <w:lang w:val="ru-RU"/>
              </w:rPr>
              <w:t xml:space="preserve"> (допускается копия, сверенная с оригиналом до 30 календарных дней)/электронный формат с применением ЭЦП</w:t>
            </w:r>
          </w:p>
          <w:p w:rsidR="00EC1DA8" w:rsidRPr="000A0C87" w:rsidRDefault="00EC1DA8" w:rsidP="002072B6">
            <w:pPr>
              <w:pStyle w:val="afd"/>
              <w:ind w:left="-1701"/>
              <w:jc w:val="right"/>
              <w:rPr>
                <w:rFonts w:ascii="Times New Roman" w:hAnsi="Times New Roman"/>
                <w:bCs/>
                <w:sz w:val="28"/>
              </w:rPr>
            </w:pPr>
          </w:p>
          <w:p w:rsidR="00EC1DA8" w:rsidRPr="000A0C87" w:rsidRDefault="00EC1DA8" w:rsidP="008B4505">
            <w:pPr>
              <w:pStyle w:val="afd"/>
              <w:ind w:left="-1701"/>
              <w:jc w:val="right"/>
              <w:rPr>
                <w:rFonts w:eastAsia="Calibri"/>
                <w:sz w:val="28"/>
                <w:szCs w:val="28"/>
              </w:rPr>
            </w:pPr>
          </w:p>
        </w:tc>
      </w:tr>
      <w:tr w:rsidR="00EC1DA8" w:rsidRPr="000A0C87" w:rsidTr="002072B6">
        <w:trPr>
          <w:trHeight w:val="864"/>
        </w:trPr>
        <w:tc>
          <w:tcPr>
            <w:tcW w:w="35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6</w:t>
            </w:r>
          </w:p>
        </w:tc>
        <w:tc>
          <w:tcPr>
            <w:tcW w:w="2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Справки о наличии ссудной задолженности, в том числе просроченной </w:t>
            </w:r>
            <w:r w:rsidRPr="000A0C87">
              <w:rPr>
                <w:rFonts w:eastAsia="Calibri"/>
                <w:sz w:val="28"/>
                <w:szCs w:val="28"/>
                <w:lang w:val="ru-RU"/>
              </w:rPr>
              <w:lastRenderedPageBreak/>
              <w:t>из других финансовых организаций (при наличии кредитов, кроме банков)</w:t>
            </w:r>
          </w:p>
        </w:tc>
        <w:tc>
          <w:tcPr>
            <w:tcW w:w="19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lastRenderedPageBreak/>
              <w:t xml:space="preserve">Оригинал </w:t>
            </w:r>
            <w:r w:rsidRPr="000A0C87">
              <w:rPr>
                <w:sz w:val="28"/>
                <w:szCs w:val="28"/>
                <w:lang w:val="ru-RU"/>
              </w:rPr>
              <w:t xml:space="preserve">(допускается копия, сверенная с оригиналом до 30 календарных </w:t>
            </w:r>
            <w:r w:rsidRPr="000A0C87">
              <w:rPr>
                <w:sz w:val="28"/>
                <w:szCs w:val="28"/>
                <w:lang w:val="ru-RU"/>
              </w:rPr>
              <w:lastRenderedPageBreak/>
              <w:t>дней)/электронный формат с применением ЭЦП</w:t>
            </w:r>
          </w:p>
        </w:tc>
      </w:tr>
      <w:tr w:rsidR="00EC1DA8" w:rsidRPr="000A0C87" w:rsidTr="002072B6">
        <w:trPr>
          <w:trHeight w:val="651"/>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lastRenderedPageBreak/>
              <w:t>7</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Справка об отсутствии (наличии) задолженности по налогам и другим обязательным платежам в бюджет, обязательным пенсионным взносам и социальным отчислениям </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Оригинал /</w:t>
            </w:r>
            <w:r w:rsidRPr="000A0C87">
              <w:rPr>
                <w:sz w:val="28"/>
                <w:szCs w:val="28"/>
                <w:lang w:val="ru-RU"/>
              </w:rPr>
              <w:t xml:space="preserve"> электронный формат с применением ЭЦП</w:t>
            </w:r>
          </w:p>
        </w:tc>
      </w:tr>
      <w:tr w:rsidR="00EC1DA8" w:rsidRPr="000A0C87" w:rsidTr="002072B6">
        <w:trPr>
          <w:trHeight w:val="221"/>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8</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Сведения обо всех имеющихся счетах в банках второго уровня</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Оригинал</w:t>
            </w:r>
            <w:r w:rsidRPr="000A0C87">
              <w:rPr>
                <w:sz w:val="28"/>
                <w:szCs w:val="28"/>
                <w:lang w:val="ru-RU"/>
              </w:rPr>
              <w:t xml:space="preserve"> письма/электронный формат с применением ЭЦП</w:t>
            </w:r>
          </w:p>
        </w:tc>
      </w:tr>
      <w:tr w:rsidR="00EC1DA8" w:rsidRPr="000A0C87" w:rsidTr="002072B6">
        <w:trPr>
          <w:trHeight w:val="832"/>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9</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Лицензии, патенты, квоты и т.д. (в случае, если вид деятельности заявителя лицензируется или лицензируется реализация отдельных видов товаров и услуг, на которые направляются заемные средства)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sz w:val="28"/>
                <w:szCs w:val="28"/>
                <w:lang w:val="ru-RU"/>
              </w:rPr>
              <w:t>сведения, содержащие информацию о лицензии, уполномоченный орган получает из соответствующих государственных информационных систем через шлюз «электронного правительства»</w:t>
            </w:r>
          </w:p>
        </w:tc>
      </w:tr>
      <w:tr w:rsidR="00EC1DA8" w:rsidRPr="000A0C87" w:rsidTr="002072B6">
        <w:trPr>
          <w:trHeight w:val="3169"/>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10</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jc w:val="both"/>
              <w:rPr>
                <w:sz w:val="28"/>
                <w:szCs w:val="28"/>
                <w:lang w:val="ru-RU"/>
              </w:rPr>
            </w:pPr>
            <w:r w:rsidRPr="000A0C87">
              <w:rPr>
                <w:sz w:val="28"/>
                <w:szCs w:val="28"/>
                <w:lang w:val="ru-RU"/>
              </w:rPr>
              <w:t>документы по реализации Проекта (при наличии)</w:t>
            </w:r>
          </w:p>
          <w:p w:rsidR="00EC1DA8" w:rsidRPr="000A0C87" w:rsidRDefault="00EC1DA8" w:rsidP="002072B6">
            <w:pPr>
              <w:jc w:val="both"/>
              <w:rPr>
                <w:sz w:val="28"/>
                <w:szCs w:val="28"/>
                <w:lang w:val="ru-RU"/>
              </w:rPr>
            </w:pPr>
            <w:r w:rsidRPr="000A0C87">
              <w:rPr>
                <w:sz w:val="28"/>
                <w:szCs w:val="28"/>
                <w:lang w:val="ru-RU"/>
              </w:rPr>
              <w:t>- контракты, договоры купли-продажи, договоры намерения, договоры на проведение работ (с приложением лицензии на осуществление подрядчиком строительно-монтажных работ или иных видов деятельности), оказание услуг, акты выполненных работ, счета на оплату и т.д.;</w:t>
            </w:r>
          </w:p>
          <w:p w:rsidR="00EC1DA8" w:rsidRPr="000A0C87" w:rsidRDefault="00EC1DA8" w:rsidP="002072B6">
            <w:pPr>
              <w:jc w:val="both"/>
              <w:rPr>
                <w:sz w:val="28"/>
                <w:szCs w:val="28"/>
                <w:lang w:val="ru-RU"/>
              </w:rPr>
            </w:pPr>
            <w:r w:rsidRPr="000A0C87">
              <w:rPr>
                <w:sz w:val="28"/>
                <w:szCs w:val="28"/>
                <w:lang w:val="ru-RU"/>
              </w:rPr>
              <w:t>- смета по планируемым работам, соответствующее разрешение на производство строительно-монтажных работ (в случае если кредит выдается для использования в сфере строительства, реконструкции и т.п.) и т.д.;</w:t>
            </w:r>
          </w:p>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любые другие документы, используемые Банком в рамках рассмотрения проекта.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Копия, сверенная с оригиналом уполномоченным лицом Банка </w:t>
            </w:r>
            <w:r w:rsidRPr="000A0C87">
              <w:rPr>
                <w:sz w:val="28"/>
                <w:szCs w:val="28"/>
                <w:lang w:val="ru-RU"/>
              </w:rPr>
              <w:t>/электронный формат с применением ЭЦП</w:t>
            </w:r>
            <w:r w:rsidRPr="000A0C87">
              <w:rPr>
                <w:rFonts w:eastAsia="Calibri"/>
                <w:sz w:val="28"/>
                <w:szCs w:val="28"/>
                <w:lang w:val="ru-RU"/>
              </w:rPr>
              <w:t xml:space="preserve"> </w:t>
            </w:r>
          </w:p>
        </w:tc>
      </w:tr>
      <w:tr w:rsidR="00EC1DA8" w:rsidRPr="000A0C87" w:rsidTr="002072B6">
        <w:trPr>
          <w:trHeight w:val="649"/>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11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rPr>
            </w:pPr>
            <w:r w:rsidRPr="000A0C87">
              <w:rPr>
                <w:rFonts w:eastAsia="Calibri"/>
                <w:sz w:val="28"/>
                <w:szCs w:val="28"/>
              </w:rPr>
              <w:t>Бизнес-план</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sz w:val="28"/>
                <w:szCs w:val="28"/>
                <w:lang w:val="ru-RU"/>
              </w:rPr>
            </w:pPr>
            <w:r w:rsidRPr="000A0C87">
              <w:rPr>
                <w:rFonts w:eastAsia="Calibri"/>
                <w:sz w:val="28"/>
                <w:szCs w:val="28"/>
                <w:lang w:val="ru-RU"/>
              </w:rPr>
              <w:t xml:space="preserve">Оригинал или копия, сверенная с оригиналом уполномоченным лицом Банка </w:t>
            </w:r>
            <w:r w:rsidRPr="000A0C87">
              <w:rPr>
                <w:sz w:val="28"/>
                <w:szCs w:val="28"/>
                <w:lang w:val="ru-RU"/>
              </w:rPr>
              <w:t>/электронный формат с применением ЭЦП</w:t>
            </w:r>
          </w:p>
          <w:p w:rsidR="00EC1DA8" w:rsidRPr="000A0C87" w:rsidRDefault="00EC1DA8" w:rsidP="008B4505">
            <w:pPr>
              <w:pStyle w:val="afd"/>
              <w:ind w:left="-1701"/>
              <w:jc w:val="right"/>
              <w:rPr>
                <w:rFonts w:eastAsia="Calibri"/>
                <w:sz w:val="28"/>
                <w:szCs w:val="28"/>
              </w:rPr>
            </w:pPr>
          </w:p>
        </w:tc>
      </w:tr>
      <w:tr w:rsidR="00EC1DA8" w:rsidRPr="000A0C87" w:rsidTr="002072B6">
        <w:trPr>
          <w:trHeight w:val="585"/>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12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Действующие </w:t>
            </w:r>
            <w:r w:rsidRPr="000A0C87">
              <w:rPr>
                <w:sz w:val="28"/>
                <w:szCs w:val="28"/>
                <w:lang w:val="ru-RU"/>
              </w:rPr>
              <w:t>и отработанные контракты за последний и текущий годы</w:t>
            </w:r>
            <w:r w:rsidRPr="000A0C87">
              <w:rPr>
                <w:rFonts w:eastAsia="Calibri"/>
                <w:sz w:val="28"/>
                <w:szCs w:val="28"/>
                <w:lang w:val="ru-RU"/>
              </w:rPr>
              <w:t xml:space="preserve"> (при наличии)</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Копии </w:t>
            </w:r>
            <w:r w:rsidRPr="000A0C87">
              <w:rPr>
                <w:sz w:val="28"/>
                <w:szCs w:val="28"/>
                <w:lang w:val="ru-RU"/>
              </w:rPr>
              <w:t>/электронный формат с применением ЭЦП</w:t>
            </w:r>
          </w:p>
        </w:tc>
      </w:tr>
      <w:tr w:rsidR="00EC1DA8" w:rsidRPr="000A0C87" w:rsidTr="002072B6">
        <w:trPr>
          <w:trHeight w:val="360"/>
        </w:trPr>
        <w:tc>
          <w:tcPr>
            <w:tcW w:w="3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lastRenderedPageBreak/>
              <w:t xml:space="preserve">13 </w:t>
            </w:r>
          </w:p>
        </w:tc>
        <w:tc>
          <w:tcPr>
            <w:tcW w:w="2698"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Кредитные соглашения, договора банковских  займов с графиками погашения (при наличии действующих кредитов) </w:t>
            </w:r>
          </w:p>
        </w:tc>
        <w:tc>
          <w:tcPr>
            <w:tcW w:w="1950"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 xml:space="preserve">Копии </w:t>
            </w:r>
            <w:r w:rsidRPr="000A0C87">
              <w:rPr>
                <w:sz w:val="28"/>
                <w:szCs w:val="28"/>
                <w:lang w:val="ru-RU"/>
              </w:rPr>
              <w:t>/электронный формат с применением ЭЦП</w:t>
            </w:r>
          </w:p>
        </w:tc>
      </w:tr>
      <w:tr w:rsidR="00EC1DA8" w:rsidRPr="000A0C87" w:rsidTr="002072B6">
        <w:trPr>
          <w:trHeight w:val="1103"/>
        </w:trPr>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0A0C87" w:rsidRDefault="00EC1DA8" w:rsidP="002072B6">
            <w:pPr>
              <w:autoSpaceDE w:val="0"/>
              <w:autoSpaceDN w:val="0"/>
              <w:rPr>
                <w:rFonts w:eastAsia="Calibri"/>
                <w:sz w:val="28"/>
                <w:szCs w:val="28"/>
              </w:rPr>
            </w:pPr>
            <w:r w:rsidRPr="000A0C87">
              <w:rPr>
                <w:rFonts w:eastAsia="Calibri"/>
                <w:sz w:val="28"/>
                <w:szCs w:val="28"/>
              </w:rPr>
              <w:t>14</w:t>
            </w:r>
          </w:p>
        </w:tc>
        <w:tc>
          <w:tcPr>
            <w:tcW w:w="2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jc w:val="both"/>
              <w:rPr>
                <w:rFonts w:eastAsia="Calibri"/>
                <w:sz w:val="28"/>
                <w:szCs w:val="28"/>
                <w:lang w:val="kk-KZ"/>
              </w:rPr>
            </w:pPr>
            <w:r w:rsidRPr="000A0C87">
              <w:rPr>
                <w:rFonts w:eastAsia="Calibri"/>
                <w:sz w:val="28"/>
                <w:szCs w:val="28"/>
                <w:lang w:val="ru-RU"/>
              </w:rPr>
              <w:t>Документы, подтверждающие полномочия лица, заключающего Договор банковского займа, залога и гарантии от имени Банка.</w:t>
            </w:r>
          </w:p>
          <w:p w:rsidR="00EC1DA8" w:rsidRPr="000A0C87" w:rsidRDefault="00EC1DA8" w:rsidP="002072B6">
            <w:pPr>
              <w:autoSpaceDE w:val="0"/>
              <w:autoSpaceDN w:val="0"/>
              <w:jc w:val="both"/>
              <w:rPr>
                <w:rFonts w:eastAsia="Calibri"/>
                <w:sz w:val="28"/>
                <w:szCs w:val="28"/>
                <w:lang w:val="kk-KZ"/>
              </w:rPr>
            </w:pPr>
          </w:p>
        </w:tc>
        <w:tc>
          <w:tcPr>
            <w:tcW w:w="1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0A0C87" w:rsidRDefault="00EC1DA8" w:rsidP="002072B6">
            <w:pPr>
              <w:autoSpaceDE w:val="0"/>
              <w:autoSpaceDN w:val="0"/>
              <w:jc w:val="both"/>
              <w:rPr>
                <w:rFonts w:eastAsia="Calibri"/>
                <w:sz w:val="28"/>
                <w:szCs w:val="28"/>
                <w:lang w:val="kk-KZ"/>
              </w:rPr>
            </w:pPr>
            <w:r w:rsidRPr="000A0C87">
              <w:rPr>
                <w:rFonts w:eastAsia="Calibri"/>
                <w:sz w:val="28"/>
                <w:szCs w:val="28"/>
                <w:lang w:val="ru-RU"/>
              </w:rPr>
              <w:t>Копии, заверенные печатью Банка (могут быть предоставлены Банком к моменту заключения Договора гарантии) /</w:t>
            </w:r>
            <w:r w:rsidRPr="000A0C87">
              <w:rPr>
                <w:sz w:val="28"/>
                <w:szCs w:val="28"/>
                <w:lang w:val="ru-RU"/>
              </w:rPr>
              <w:t xml:space="preserve"> электронный формат с применением ЭЦП</w:t>
            </w:r>
          </w:p>
        </w:tc>
      </w:tr>
      <w:tr w:rsidR="00EC1DA8" w:rsidRPr="000A0C87" w:rsidTr="002072B6">
        <w:trPr>
          <w:trHeight w:val="286"/>
        </w:trPr>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rPr>
                <w:rFonts w:eastAsia="Calibri"/>
                <w:sz w:val="28"/>
                <w:szCs w:val="28"/>
              </w:rPr>
            </w:pPr>
            <w:r w:rsidRPr="000A0C87">
              <w:rPr>
                <w:rFonts w:eastAsia="Calibri"/>
                <w:sz w:val="28"/>
                <w:szCs w:val="28"/>
              </w:rPr>
              <w:t>15</w:t>
            </w:r>
          </w:p>
        </w:tc>
        <w:tc>
          <w:tcPr>
            <w:tcW w:w="2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Налоговая декларация за последний отчетный год</w:t>
            </w:r>
          </w:p>
        </w:tc>
        <w:tc>
          <w:tcPr>
            <w:tcW w:w="1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jc w:val="both"/>
              <w:rPr>
                <w:rFonts w:eastAsia="Calibri"/>
                <w:sz w:val="28"/>
                <w:szCs w:val="28"/>
                <w:lang w:val="ru-RU"/>
              </w:rPr>
            </w:pPr>
            <w:r w:rsidRPr="000A0C87">
              <w:rPr>
                <w:rFonts w:eastAsia="Calibri"/>
                <w:sz w:val="28"/>
                <w:szCs w:val="28"/>
                <w:lang w:val="ru-RU"/>
              </w:rPr>
              <w:t>Копия, заверенная печатью Банка (СМСП если не стандартная процедура рассмотрения Кредита под Гарантию) /</w:t>
            </w:r>
            <w:r w:rsidRPr="000A0C87">
              <w:rPr>
                <w:sz w:val="28"/>
                <w:szCs w:val="28"/>
                <w:lang w:val="ru-RU"/>
              </w:rPr>
              <w:t xml:space="preserve"> электронный формат с применением ЭЦП</w:t>
            </w:r>
          </w:p>
        </w:tc>
      </w:tr>
    </w:tbl>
    <w:p w:rsidR="00EC1DA8" w:rsidRPr="000A0C87" w:rsidRDefault="00EC1DA8" w:rsidP="00EC1DA8">
      <w:pPr>
        <w:autoSpaceDE w:val="0"/>
        <w:autoSpaceDN w:val="0"/>
        <w:ind w:left="-284"/>
        <w:contextualSpacing/>
        <w:jc w:val="both"/>
        <w:rPr>
          <w:sz w:val="28"/>
          <w:szCs w:val="28"/>
          <w:lang w:val="ru-RU"/>
        </w:rPr>
      </w:pPr>
    </w:p>
    <w:p w:rsidR="00EC1DA8" w:rsidRPr="000A0C87" w:rsidRDefault="00EC1DA8" w:rsidP="00EC1DA8">
      <w:pPr>
        <w:autoSpaceDE w:val="0"/>
        <w:autoSpaceDN w:val="0"/>
        <w:ind w:left="-284"/>
        <w:contextualSpacing/>
        <w:jc w:val="both"/>
        <w:rPr>
          <w:rFonts w:eastAsia="Calibri"/>
          <w:sz w:val="28"/>
          <w:szCs w:val="28"/>
          <w:lang w:val="ru-RU"/>
        </w:rPr>
      </w:pPr>
      <w:r w:rsidRPr="000A0C87">
        <w:rPr>
          <w:sz w:val="28"/>
          <w:szCs w:val="28"/>
          <w:lang w:val="ru-RU"/>
        </w:rPr>
        <w:t>Примечание:</w:t>
      </w:r>
    </w:p>
    <w:p w:rsidR="00EC1DA8" w:rsidRPr="000A0C87" w:rsidRDefault="00EC1DA8" w:rsidP="00EC1DA8">
      <w:pPr>
        <w:autoSpaceDE w:val="0"/>
        <w:autoSpaceDN w:val="0"/>
        <w:ind w:left="-284"/>
        <w:contextualSpacing/>
        <w:jc w:val="both"/>
        <w:rPr>
          <w:rFonts w:eastAsia="Calibri"/>
          <w:sz w:val="28"/>
          <w:szCs w:val="28"/>
          <w:lang w:val="ru-RU"/>
        </w:rPr>
      </w:pPr>
    </w:p>
    <w:p w:rsidR="00EC1DA8" w:rsidRPr="000A0C87" w:rsidRDefault="00EC1DA8" w:rsidP="00EC1DA8">
      <w:pPr>
        <w:autoSpaceDE w:val="0"/>
        <w:autoSpaceDN w:val="0"/>
        <w:ind w:left="-284"/>
        <w:contextualSpacing/>
        <w:jc w:val="both"/>
        <w:rPr>
          <w:rFonts w:eastAsia="Calibri"/>
          <w:sz w:val="28"/>
          <w:szCs w:val="28"/>
          <w:lang w:val="ru-RU"/>
        </w:rPr>
      </w:pPr>
      <w:r w:rsidRPr="000A0C87">
        <w:rPr>
          <w:rFonts w:eastAsia="Calibri"/>
          <w:sz w:val="28"/>
          <w:szCs w:val="28"/>
          <w:lang w:val="ru-RU"/>
        </w:rPr>
        <w:t>Срок давности финансовой отчетности не должен превышать 6-и месяцев на дату предоставления Банком пакета документов.</w:t>
      </w:r>
    </w:p>
    <w:p w:rsidR="00EC1DA8" w:rsidRPr="000A0C87" w:rsidRDefault="00EC1DA8" w:rsidP="00EC1DA8">
      <w:pPr>
        <w:ind w:left="-284"/>
        <w:contextualSpacing/>
        <w:jc w:val="both"/>
        <w:rPr>
          <w:rFonts w:eastAsia="Calibri"/>
          <w:sz w:val="28"/>
          <w:szCs w:val="28"/>
          <w:lang w:val="ru-RU"/>
        </w:rPr>
      </w:pPr>
      <w:r w:rsidRPr="000A0C87">
        <w:rPr>
          <w:rFonts w:eastAsia="Calibri"/>
          <w:sz w:val="28"/>
          <w:szCs w:val="28"/>
          <w:lang w:val="ru-RU"/>
        </w:rPr>
        <w:t>При наличии связанных / аффилированных лиц Заявителя по проекту запрашиваются аналогичные документы (за исключением банковских заключений и документов по Проекту).</w:t>
      </w:r>
    </w:p>
    <w:p w:rsidR="00EC1DA8" w:rsidRPr="000A0C87" w:rsidRDefault="00EC1DA8" w:rsidP="00EC1DA8">
      <w:pPr>
        <w:ind w:left="-284"/>
        <w:contextualSpacing/>
        <w:jc w:val="both"/>
        <w:rPr>
          <w:rFonts w:eastAsia="Calibri"/>
          <w:b/>
          <w:sz w:val="28"/>
          <w:szCs w:val="28"/>
          <w:lang w:val="ru-RU"/>
        </w:rPr>
      </w:pPr>
    </w:p>
    <w:p w:rsidR="00EC1DA8" w:rsidRPr="000A0C87" w:rsidRDefault="00EC1DA8" w:rsidP="00EC1DA8">
      <w:pPr>
        <w:pStyle w:val="pj"/>
        <w:rPr>
          <w:b/>
          <w:color w:val="auto"/>
          <w:sz w:val="28"/>
          <w:szCs w:val="28"/>
        </w:rPr>
      </w:pPr>
      <w:r w:rsidRPr="000A0C87">
        <w:rPr>
          <w:b/>
          <w:color w:val="auto"/>
          <w:sz w:val="28"/>
          <w:szCs w:val="28"/>
        </w:rPr>
        <w:t>2. Документы, определяющие правовой статус и полномочия Заявителя</w:t>
      </w:r>
    </w:p>
    <w:p w:rsidR="00EC1DA8" w:rsidRPr="000A0C87" w:rsidRDefault="00EC1DA8" w:rsidP="00EC1DA8">
      <w:pPr>
        <w:pStyle w:val="pj"/>
        <w:rPr>
          <w:color w:val="auto"/>
          <w:sz w:val="28"/>
          <w:szCs w:val="28"/>
        </w:rPr>
      </w:pPr>
      <w:r w:rsidRPr="000A0C87">
        <w:rPr>
          <w:color w:val="auto"/>
          <w:sz w:val="28"/>
          <w:szCs w:val="28"/>
        </w:rPr>
        <w:t> </w:t>
      </w:r>
    </w:p>
    <w:p w:rsidR="00EC1DA8" w:rsidRPr="000A0C87" w:rsidRDefault="00EC1DA8" w:rsidP="00EC1DA8">
      <w:pPr>
        <w:pStyle w:val="pj"/>
        <w:ind w:firstLine="0"/>
        <w:rPr>
          <w:color w:val="auto"/>
          <w:sz w:val="28"/>
          <w:szCs w:val="28"/>
        </w:rPr>
      </w:pPr>
      <w:r w:rsidRPr="000A0C87">
        <w:rPr>
          <w:color w:val="auto"/>
          <w:sz w:val="28"/>
          <w:szCs w:val="28"/>
        </w:rPr>
        <w:t>- В случае, если предприниматель является индивидуальным предпринимателем:</w:t>
      </w:r>
    </w:p>
    <w:tbl>
      <w:tblPr>
        <w:tblW w:w="5000" w:type="pct"/>
        <w:tblCellMar>
          <w:left w:w="0" w:type="dxa"/>
          <w:right w:w="0" w:type="dxa"/>
        </w:tblCellMar>
        <w:tblLook w:val="04A0" w:firstRow="1" w:lastRow="0" w:firstColumn="1" w:lastColumn="0" w:noHBand="0" w:noVBand="1"/>
      </w:tblPr>
      <w:tblGrid>
        <w:gridCol w:w="954"/>
        <w:gridCol w:w="3978"/>
        <w:gridCol w:w="4403"/>
      </w:tblGrid>
      <w:tr w:rsidR="00EC1DA8" w:rsidRPr="000A0C87" w:rsidTr="002072B6">
        <w:tc>
          <w:tcPr>
            <w:tcW w:w="4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 № п/п</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Наименование документа</w:t>
            </w:r>
          </w:p>
        </w:tc>
        <w:tc>
          <w:tcPr>
            <w:tcW w:w="2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Форма</w:t>
            </w: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1</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2</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3</w:t>
            </w: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1</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Документ, удостоверяющий личность</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pPr>
            <w:r w:rsidRPr="000A0C87">
              <w:rPr>
                <w:color w:val="auto"/>
                <w:sz w:val="28"/>
                <w:szCs w:val="28"/>
              </w:rPr>
              <w:t>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w:t>
            </w:r>
          </w:p>
          <w:p w:rsidR="00EC1DA8" w:rsidRPr="000A0C87" w:rsidRDefault="00EC1DA8" w:rsidP="002072B6">
            <w:pPr>
              <w:rPr>
                <w:lang w:val="ru-RU" w:eastAsia="ru-RU"/>
              </w:rPr>
            </w:pPr>
          </w:p>
          <w:p w:rsidR="00EC1DA8" w:rsidRPr="000A0C87" w:rsidRDefault="00EC1DA8" w:rsidP="008B4505">
            <w:pPr>
              <w:pStyle w:val="afd"/>
              <w:ind w:left="-1701"/>
              <w:jc w:val="right"/>
              <w:rPr>
                <w:lang w:eastAsia="ru-RU"/>
              </w:rPr>
            </w:pP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lastRenderedPageBreak/>
              <w:t>2</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Уведомление о регистрации индивидуального предпринимателя*</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сведения о регистрации в качестве индивидуального предпринимателя уполномоченный орган получает из соответствующих государственных информационных систем через шлюз «электронного правительства»</w:t>
            </w: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3</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Документ с образцами подписи, оттиск печати (при наличии)</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оригинал либо копия, сверенная с оригиналом уполномоченным лицом банка/электронный формат с применением ЭЦП</w:t>
            </w: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4</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Согласие предпринимателя/гаранта на представление информации в кредитное бюро и получение кредитного отчета</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оригинал представляется на имя финансового агентства/электронный формат с применением ЭЦП</w:t>
            </w:r>
          </w:p>
        </w:tc>
      </w:tr>
      <w:tr w:rsidR="00EC1DA8" w:rsidRPr="000A0C87"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5</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Согласие предпринимателя/гаранта на сбор и обработку персональных данных</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
              <w:rPr>
                <w:color w:val="auto"/>
                <w:sz w:val="28"/>
                <w:szCs w:val="28"/>
              </w:rPr>
            </w:pPr>
            <w:r w:rsidRPr="000A0C87">
              <w:rPr>
                <w:color w:val="auto"/>
                <w:sz w:val="28"/>
                <w:szCs w:val="28"/>
              </w:rPr>
              <w:t>оригинал представляется на имя финансового агентства/электронный формат с применением ЭЦП</w:t>
            </w:r>
          </w:p>
        </w:tc>
      </w:tr>
    </w:tbl>
    <w:p w:rsidR="00EC1DA8" w:rsidRPr="000A0C87" w:rsidRDefault="00EC1DA8" w:rsidP="00EC1DA8">
      <w:pPr>
        <w:ind w:left="-284"/>
        <w:contextualSpacing/>
        <w:jc w:val="both"/>
        <w:rPr>
          <w:rFonts w:eastAsia="Calibri"/>
          <w:sz w:val="28"/>
          <w:szCs w:val="28"/>
          <w:lang w:val="ru-RU"/>
        </w:rPr>
      </w:pPr>
    </w:p>
    <w:p w:rsidR="00EC1DA8" w:rsidRPr="000A0C87" w:rsidRDefault="00EC1DA8" w:rsidP="00EC1DA8">
      <w:pPr>
        <w:ind w:left="-284"/>
        <w:contextualSpacing/>
        <w:jc w:val="both"/>
        <w:rPr>
          <w:rFonts w:eastAsia="Calibri"/>
          <w:sz w:val="28"/>
          <w:szCs w:val="28"/>
          <w:lang w:val="ru-RU"/>
        </w:rPr>
      </w:pPr>
    </w:p>
    <w:p w:rsidR="00EC1DA8" w:rsidRPr="000A0C87" w:rsidRDefault="00EC1DA8" w:rsidP="00EC1DA8">
      <w:pPr>
        <w:pStyle w:val="pj"/>
        <w:rPr>
          <w:color w:val="auto"/>
          <w:sz w:val="28"/>
          <w:szCs w:val="28"/>
        </w:rPr>
      </w:pPr>
      <w:r w:rsidRPr="000A0C87">
        <w:rPr>
          <w:color w:val="auto"/>
          <w:sz w:val="28"/>
          <w:szCs w:val="28"/>
        </w:rPr>
        <w:t xml:space="preserve"> </w:t>
      </w:r>
    </w:p>
    <w:p w:rsidR="00EC1DA8" w:rsidRPr="000A0C87" w:rsidRDefault="00EC1DA8" w:rsidP="00EC1DA8">
      <w:pPr>
        <w:pStyle w:val="pj"/>
        <w:ind w:firstLine="0"/>
        <w:rPr>
          <w:color w:val="auto"/>
          <w:sz w:val="28"/>
          <w:szCs w:val="28"/>
        </w:rPr>
      </w:pPr>
      <w:r w:rsidRPr="000A0C87">
        <w:rPr>
          <w:color w:val="auto"/>
          <w:sz w:val="28"/>
          <w:szCs w:val="28"/>
        </w:rPr>
        <w:t>- В случае, если предприниматель является юридическим лицом, зарегистрированным в соответствии с законодательством Республики Казахстан:</w:t>
      </w:r>
    </w:p>
    <w:tbl>
      <w:tblPr>
        <w:tblW w:w="5244" w:type="pct"/>
        <w:tblInd w:w="-459" w:type="dxa"/>
        <w:tblCellMar>
          <w:left w:w="0" w:type="dxa"/>
          <w:right w:w="0" w:type="dxa"/>
        </w:tblCellMar>
        <w:tblLook w:val="04A0" w:firstRow="1" w:lastRow="0" w:firstColumn="1" w:lastColumn="0" w:noHBand="0" w:noVBand="1"/>
      </w:tblPr>
      <w:tblGrid>
        <w:gridCol w:w="521"/>
        <w:gridCol w:w="5285"/>
        <w:gridCol w:w="3985"/>
      </w:tblGrid>
      <w:tr w:rsidR="00EC1DA8" w:rsidRPr="000A0C87" w:rsidTr="002072B6">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b/>
                <w:bCs/>
                <w:sz w:val="28"/>
                <w:szCs w:val="28"/>
              </w:rPr>
              <w:t>№</w:t>
            </w:r>
          </w:p>
        </w:tc>
        <w:tc>
          <w:tcPr>
            <w:tcW w:w="2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709"/>
              <w:jc w:val="center"/>
              <w:rPr>
                <w:rFonts w:eastAsia="Calibri"/>
                <w:sz w:val="28"/>
                <w:szCs w:val="28"/>
              </w:rPr>
            </w:pPr>
            <w:r w:rsidRPr="000A0C87">
              <w:rPr>
                <w:rFonts w:eastAsia="Calibri"/>
                <w:b/>
                <w:bCs/>
                <w:sz w:val="28"/>
                <w:szCs w:val="28"/>
              </w:rPr>
              <w:t>Наименование документа</w:t>
            </w:r>
          </w:p>
        </w:tc>
        <w:tc>
          <w:tcPr>
            <w:tcW w:w="2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709"/>
              <w:jc w:val="center"/>
              <w:rPr>
                <w:rFonts w:eastAsia="Calibri"/>
                <w:sz w:val="28"/>
                <w:szCs w:val="28"/>
              </w:rPr>
            </w:pPr>
            <w:r w:rsidRPr="000A0C87">
              <w:rPr>
                <w:rFonts w:eastAsia="Calibri"/>
                <w:b/>
                <w:bCs/>
                <w:sz w:val="28"/>
                <w:szCs w:val="28"/>
              </w:rPr>
              <w:t>Форма</w:t>
            </w:r>
          </w:p>
        </w:tc>
      </w:tr>
      <w:tr w:rsidR="00EC1DA8" w:rsidRPr="000A0C8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1</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Устав, изменения и дополнения к нему</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rFonts w:eastAsia="Calibri"/>
                <w:sz w:val="28"/>
                <w:szCs w:val="28"/>
                <w:lang w:val="ru-RU"/>
              </w:rPr>
            </w:pPr>
            <w:r w:rsidRPr="000A0C87">
              <w:rPr>
                <w:rFonts w:eastAsia="Calibri"/>
                <w:sz w:val="28"/>
                <w:szCs w:val="28"/>
                <w:lang w:val="ru-RU"/>
              </w:rPr>
              <w:t>Копия, сверенная с оригиналом уполномоченным лицом Банка /Нотариально засвидетельствованная копия /</w:t>
            </w:r>
            <w:r w:rsidRPr="000A0C87">
              <w:rPr>
                <w:sz w:val="28"/>
                <w:szCs w:val="28"/>
                <w:lang w:val="ru-RU"/>
              </w:rPr>
              <w:t xml:space="preserve"> электронный формат с применением ЭЦП</w:t>
            </w:r>
          </w:p>
        </w:tc>
      </w:tr>
      <w:tr w:rsidR="00EC1DA8" w:rsidRPr="000A0C8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2</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Свидетельство/справка о государственной регистрации / перерегистрации юридического лица*</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sz w:val="28"/>
                <w:szCs w:val="28"/>
                <w:lang w:val="ru-RU"/>
              </w:rPr>
            </w:pPr>
            <w:r w:rsidRPr="000A0C87">
              <w:rPr>
                <w:sz w:val="28"/>
                <w:szCs w:val="28"/>
                <w:lang w:val="ru-RU"/>
              </w:rPr>
              <w:t xml:space="preserve">сведения о государственной регистрации (перерегистрации) юридического лица уполномоченный орган получает из соответствующих государственных информационных систем через </w:t>
            </w:r>
            <w:r w:rsidRPr="000A0C87">
              <w:rPr>
                <w:sz w:val="28"/>
                <w:szCs w:val="28"/>
                <w:lang w:val="ru-RU"/>
              </w:rPr>
              <w:lastRenderedPageBreak/>
              <w:t>шлюз «электронного правительства»</w:t>
            </w:r>
          </w:p>
          <w:p w:rsidR="00EC1DA8" w:rsidRPr="000A0C87" w:rsidRDefault="00EC1DA8" w:rsidP="008B4505">
            <w:pPr>
              <w:pStyle w:val="afd"/>
              <w:ind w:left="-1701"/>
              <w:jc w:val="right"/>
              <w:rPr>
                <w:rFonts w:eastAsia="Calibri"/>
                <w:sz w:val="28"/>
                <w:szCs w:val="28"/>
              </w:rPr>
            </w:pPr>
          </w:p>
        </w:tc>
      </w:tr>
      <w:tr w:rsidR="00EC1DA8" w:rsidRPr="000A0C8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lastRenderedPageBreak/>
              <w:t>3</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Решение уполномоченного органа Заявителя о назначении первого руководителя</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rFonts w:eastAsia="Calibri"/>
                <w:sz w:val="28"/>
                <w:szCs w:val="28"/>
                <w:lang w:val="ru-RU"/>
              </w:rPr>
            </w:pPr>
            <w:r w:rsidRPr="000A0C87">
              <w:rPr>
                <w:rFonts w:eastAsia="Calibri"/>
                <w:sz w:val="28"/>
                <w:szCs w:val="28"/>
                <w:lang w:val="ru-RU"/>
              </w:rPr>
              <w:t>Оригинал либо копия, сверенная с оригиналом уполномоченным лицом Банка;</w:t>
            </w:r>
          </w:p>
        </w:tc>
      </w:tr>
      <w:tr w:rsidR="00EC1DA8" w:rsidRPr="000A0C8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4</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Документ, удостоверяющий личность лица, уполномоченного на подписание документов от имени Заявителя в Банке и у Ответственной стороны, а также документы, подтверждающие его полномочия</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rFonts w:eastAsia="Calibri"/>
                <w:sz w:val="28"/>
                <w:szCs w:val="28"/>
                <w:lang w:val="ru-RU"/>
              </w:rPr>
            </w:pPr>
            <w:r w:rsidRPr="000A0C87">
              <w:rPr>
                <w:sz w:val="28"/>
                <w:szCs w:val="28"/>
                <w:lang w:val="ru-RU"/>
              </w:rPr>
              <w:t>сведения о документах, удостоверяющих личность, уполномоченный орган получает из соответствующих государственных информационных систем через шлюз «электронного правительства» /электронный формат с применением ЭЦП</w:t>
            </w:r>
          </w:p>
        </w:tc>
      </w:tr>
      <w:tr w:rsidR="00EC1DA8" w:rsidRPr="000A0C87" w:rsidTr="002072B6">
        <w:tc>
          <w:tcPr>
            <w:tcW w:w="26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5</w:t>
            </w:r>
          </w:p>
        </w:tc>
        <w:tc>
          <w:tcPr>
            <w:tcW w:w="2699"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Решение уполномоченного органа Заявителя, принявшего решение о привлечении кредита</w:t>
            </w:r>
          </w:p>
        </w:tc>
        <w:tc>
          <w:tcPr>
            <w:tcW w:w="2035"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rFonts w:eastAsia="Calibri"/>
                <w:sz w:val="28"/>
                <w:szCs w:val="28"/>
                <w:lang w:val="ru-RU"/>
              </w:rPr>
            </w:pPr>
            <w:r w:rsidRPr="000A0C87">
              <w:rPr>
                <w:sz w:val="28"/>
                <w:szCs w:val="28"/>
                <w:lang w:val="ru-RU"/>
              </w:rPr>
              <w:t>оригинал по форме, утвержденной финансовым агентством/электронный формат с применением ЭЦП</w:t>
            </w:r>
          </w:p>
        </w:tc>
      </w:tr>
      <w:tr w:rsidR="00EC1DA8" w:rsidRPr="000A0C87" w:rsidTr="002072B6">
        <w:tc>
          <w:tcPr>
            <w:tcW w:w="266"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C1DA8" w:rsidRPr="000A0C87" w:rsidRDefault="00EC1DA8" w:rsidP="002072B6">
            <w:pPr>
              <w:autoSpaceDE w:val="0"/>
              <w:autoSpaceDN w:val="0"/>
              <w:jc w:val="center"/>
              <w:rPr>
                <w:rFonts w:eastAsia="Calibri"/>
                <w:sz w:val="28"/>
                <w:szCs w:val="28"/>
                <w:lang w:val="ru-RU"/>
              </w:rPr>
            </w:pPr>
          </w:p>
        </w:tc>
        <w:tc>
          <w:tcPr>
            <w:tcW w:w="2699" w:type="pct"/>
            <w:tcBorders>
              <w:top w:val="nil"/>
              <w:left w:val="nil"/>
              <w:bottom w:val="single" w:sz="4" w:space="0" w:color="auto"/>
              <w:right w:val="single" w:sz="8" w:space="0" w:color="auto"/>
            </w:tcBorders>
            <w:tcMar>
              <w:top w:w="0" w:type="dxa"/>
              <w:left w:w="108" w:type="dxa"/>
              <w:bottom w:w="0" w:type="dxa"/>
              <w:right w:w="108" w:type="dxa"/>
            </w:tcMar>
          </w:tcPr>
          <w:p w:rsidR="00EC1DA8" w:rsidRPr="000A0C87" w:rsidRDefault="00EC1DA8" w:rsidP="002072B6">
            <w:pPr>
              <w:autoSpaceDE w:val="0"/>
              <w:autoSpaceDN w:val="0"/>
              <w:ind w:firstLine="34"/>
              <w:jc w:val="both"/>
              <w:rPr>
                <w:rFonts w:eastAsia="Calibri"/>
                <w:sz w:val="28"/>
                <w:szCs w:val="28"/>
                <w:lang w:val="ru-RU"/>
              </w:rPr>
            </w:pPr>
            <w:r w:rsidRPr="000A0C87">
              <w:rPr>
                <w:sz w:val="28"/>
                <w:szCs w:val="28"/>
                <w:lang w:val="ru-RU"/>
              </w:rPr>
              <w:t>Решение уполномоченного органа, принявшего решение о привлечении кредита</w:t>
            </w:r>
          </w:p>
        </w:tc>
        <w:tc>
          <w:tcPr>
            <w:tcW w:w="2035" w:type="pct"/>
            <w:tcBorders>
              <w:top w:val="nil"/>
              <w:left w:val="nil"/>
              <w:bottom w:val="single" w:sz="4" w:space="0" w:color="auto"/>
              <w:right w:val="single" w:sz="8" w:space="0" w:color="auto"/>
            </w:tcBorders>
            <w:tcMar>
              <w:top w:w="0" w:type="dxa"/>
              <w:left w:w="108" w:type="dxa"/>
              <w:bottom w:w="0" w:type="dxa"/>
              <w:right w:w="108" w:type="dxa"/>
            </w:tcMar>
          </w:tcPr>
          <w:p w:rsidR="00EC1DA8" w:rsidRPr="000A0C87" w:rsidRDefault="00EC1DA8" w:rsidP="002072B6">
            <w:pPr>
              <w:autoSpaceDE w:val="0"/>
              <w:autoSpaceDN w:val="0"/>
              <w:ind w:firstLine="43"/>
              <w:jc w:val="both"/>
              <w:rPr>
                <w:sz w:val="28"/>
                <w:szCs w:val="28"/>
                <w:lang w:val="ru-RU"/>
              </w:rPr>
            </w:pPr>
            <w:r w:rsidRPr="000A0C87">
              <w:rPr>
                <w:sz w:val="28"/>
                <w:szCs w:val="28"/>
                <w:lang w:val="ru-RU"/>
              </w:rPr>
              <w:t>оригинал по форме, утвержденной банком/электронный формат с применением ЭЦП</w:t>
            </w:r>
          </w:p>
        </w:tc>
      </w:tr>
      <w:tr w:rsidR="00EC1DA8" w:rsidRPr="000A0C87"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6</w:t>
            </w: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 xml:space="preserve">Документ с образцами подписей первого руководителя, главного бухгалтера и оттиска печати Заявителя </w:t>
            </w:r>
            <w:r w:rsidRPr="000A0C87">
              <w:rPr>
                <w:sz w:val="28"/>
                <w:szCs w:val="28"/>
                <w:lang w:val="ru-RU"/>
              </w:rPr>
              <w:t>(при наличии)</w:t>
            </w:r>
            <w:r w:rsidRPr="000A0C87">
              <w:rPr>
                <w:rFonts w:eastAsia="Calibri"/>
                <w:sz w:val="28"/>
                <w:szCs w:val="28"/>
                <w:lang w:val="ru-RU"/>
              </w:rPr>
              <w:t>;</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0A0C87" w:rsidRDefault="00EC1DA8" w:rsidP="002072B6">
            <w:pPr>
              <w:autoSpaceDE w:val="0"/>
              <w:autoSpaceDN w:val="0"/>
              <w:ind w:firstLine="43"/>
              <w:jc w:val="both"/>
              <w:rPr>
                <w:rFonts w:eastAsia="Calibri"/>
                <w:sz w:val="28"/>
                <w:szCs w:val="28"/>
                <w:lang w:val="ru-RU"/>
              </w:rPr>
            </w:pPr>
            <w:r w:rsidRPr="000A0C87">
              <w:rPr>
                <w:sz w:val="28"/>
                <w:szCs w:val="28"/>
                <w:lang w:val="ru-RU"/>
              </w:rPr>
              <w:t>копия, сверенная с оригиналом уполномоченного органа банка/электронный формат с применением ЭЦП</w:t>
            </w:r>
          </w:p>
        </w:tc>
      </w:tr>
      <w:tr w:rsidR="00EC1DA8" w:rsidRPr="000A0C87"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jc w:val="center"/>
              <w:rPr>
                <w:rFonts w:eastAsia="Calibri"/>
                <w:sz w:val="28"/>
                <w:szCs w:val="28"/>
                <w:lang w:val="ru-RU"/>
              </w:rPr>
            </w:pP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ind w:firstLine="34"/>
              <w:jc w:val="both"/>
              <w:rPr>
                <w:rFonts w:eastAsia="Calibri"/>
                <w:sz w:val="28"/>
                <w:szCs w:val="28"/>
                <w:lang w:val="ru-RU"/>
              </w:rPr>
            </w:pPr>
            <w:r w:rsidRPr="000A0C87">
              <w:rPr>
                <w:sz w:val="28"/>
                <w:szCs w:val="28"/>
                <w:lang w:val="ru-RU"/>
              </w:rPr>
              <w:t>Согласие предпринимателя/учредителя (ей)/гаранта на представление информации в кредитное бюро и получение кредитного отчета</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ind w:firstLine="43"/>
              <w:jc w:val="both"/>
              <w:rPr>
                <w:sz w:val="28"/>
                <w:szCs w:val="28"/>
                <w:lang w:val="ru-RU"/>
              </w:rPr>
            </w:pPr>
            <w:r w:rsidRPr="000A0C87">
              <w:rPr>
                <w:sz w:val="28"/>
                <w:szCs w:val="28"/>
                <w:lang w:val="ru-RU"/>
              </w:rPr>
              <w:t>оригинал представляется на имя финансового агентства/электронный формат с применением ЭЦП</w:t>
            </w:r>
          </w:p>
        </w:tc>
      </w:tr>
      <w:tr w:rsidR="00EC1DA8" w:rsidRPr="000A0C87"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jc w:val="center"/>
              <w:rPr>
                <w:rFonts w:eastAsia="Calibri"/>
                <w:sz w:val="28"/>
                <w:szCs w:val="28"/>
              </w:rPr>
            </w:pPr>
            <w:r w:rsidRPr="000A0C87">
              <w:rPr>
                <w:rFonts w:eastAsia="Calibri"/>
                <w:sz w:val="28"/>
                <w:szCs w:val="28"/>
              </w:rPr>
              <w:t>7</w:t>
            </w: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ind w:firstLine="34"/>
              <w:jc w:val="both"/>
              <w:rPr>
                <w:rFonts w:eastAsia="Calibri"/>
                <w:sz w:val="28"/>
                <w:szCs w:val="28"/>
                <w:lang w:val="ru-RU"/>
              </w:rPr>
            </w:pPr>
            <w:r w:rsidRPr="000A0C87">
              <w:rPr>
                <w:rFonts w:eastAsia="Calibri"/>
                <w:sz w:val="28"/>
                <w:szCs w:val="28"/>
                <w:lang w:val="ru-RU"/>
              </w:rPr>
              <w:t>Сертификат Комитета по управлению проектами</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A0C87" w:rsidRDefault="00EC1DA8" w:rsidP="002072B6">
            <w:pPr>
              <w:autoSpaceDE w:val="0"/>
              <w:autoSpaceDN w:val="0"/>
              <w:ind w:firstLine="43"/>
              <w:jc w:val="both"/>
              <w:rPr>
                <w:rFonts w:eastAsia="Calibri"/>
                <w:sz w:val="28"/>
                <w:szCs w:val="28"/>
              </w:rPr>
            </w:pPr>
            <w:r w:rsidRPr="000A0C87">
              <w:rPr>
                <w:rFonts w:eastAsia="Calibri"/>
                <w:sz w:val="28"/>
                <w:szCs w:val="28"/>
              </w:rPr>
              <w:t>Оригинал/ нотариально засвидетельствованная копия</w:t>
            </w:r>
          </w:p>
        </w:tc>
      </w:tr>
    </w:tbl>
    <w:p w:rsidR="00EC1DA8" w:rsidRPr="000A0C87" w:rsidRDefault="00EC1DA8" w:rsidP="00EC1DA8">
      <w:pPr>
        <w:pStyle w:val="pj"/>
        <w:rPr>
          <w:color w:val="auto"/>
          <w:sz w:val="28"/>
          <w:szCs w:val="28"/>
        </w:rPr>
      </w:pPr>
      <w:r w:rsidRPr="000A0C87">
        <w:rPr>
          <w:color w:val="auto"/>
          <w:sz w:val="28"/>
          <w:szCs w:val="28"/>
        </w:rPr>
        <w:t>Примечание:</w:t>
      </w:r>
    </w:p>
    <w:p w:rsidR="00EC1DA8" w:rsidRPr="000A0C87" w:rsidRDefault="00EC1DA8" w:rsidP="00EC1DA8">
      <w:pPr>
        <w:pStyle w:val="pj"/>
        <w:rPr>
          <w:color w:val="auto"/>
          <w:sz w:val="28"/>
          <w:szCs w:val="28"/>
        </w:rPr>
      </w:pPr>
      <w:r w:rsidRPr="000A0C87">
        <w:rPr>
          <w:color w:val="auto"/>
          <w:sz w:val="28"/>
          <w:szCs w:val="28"/>
        </w:rPr>
        <w:t>*Сведения по субъекту малого и среднего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лицензии уполномоченный орган получает из соответствующих государственных информационных систем через шлюз «электронного правительства».</w:t>
      </w:r>
    </w:p>
    <w:p w:rsidR="00EC1DA8" w:rsidRPr="000A0C87" w:rsidRDefault="00EC1DA8" w:rsidP="00EC1DA8">
      <w:pPr>
        <w:pStyle w:val="pj"/>
        <w:rPr>
          <w:color w:val="auto"/>
          <w:sz w:val="28"/>
          <w:szCs w:val="28"/>
        </w:rPr>
      </w:pPr>
      <w:r w:rsidRPr="000A0C87">
        <w:rPr>
          <w:color w:val="auto"/>
          <w:sz w:val="28"/>
          <w:szCs w:val="28"/>
        </w:rPr>
        <w:t>При получении государственной услуги через портал «электронного правительства» к заявлению прилагаются электронные копии документов, за исключением вышеуказанных сведений.</w:t>
      </w:r>
    </w:p>
    <w:p w:rsidR="00EC1DA8" w:rsidRPr="000A0C87" w:rsidRDefault="00EC1DA8" w:rsidP="00EC1DA8">
      <w:pPr>
        <w:contextualSpacing/>
        <w:jc w:val="both"/>
        <w:rPr>
          <w:rFonts w:eastAsia="Calibri"/>
          <w:sz w:val="28"/>
          <w:szCs w:val="28"/>
          <w:lang w:val="ru-RU"/>
        </w:rPr>
      </w:pPr>
    </w:p>
    <w:p w:rsidR="00EC1DA8" w:rsidRPr="000A0C87" w:rsidRDefault="00EC1DA8" w:rsidP="00EC1DA8">
      <w:pPr>
        <w:contextualSpacing/>
        <w:jc w:val="both"/>
        <w:rPr>
          <w:rFonts w:eastAsia="Calibri"/>
          <w:sz w:val="28"/>
          <w:szCs w:val="28"/>
          <w:lang w:val="ru-RU"/>
        </w:rPr>
      </w:pPr>
      <w:r w:rsidRPr="000A0C87">
        <w:rPr>
          <w:rFonts w:eastAsia="Calibri"/>
          <w:sz w:val="28"/>
          <w:szCs w:val="28"/>
          <w:lang w:val="ru-RU"/>
        </w:rPr>
        <w:lastRenderedPageBreak/>
        <w:t>1) В случае необходимости Ответственная сторона может запрашиваться дополнительная документация и информация по Проекту.</w:t>
      </w:r>
    </w:p>
    <w:p w:rsidR="00EC1DA8" w:rsidRPr="000A0C87" w:rsidRDefault="00EC1DA8" w:rsidP="00EC1DA8">
      <w:pPr>
        <w:contextualSpacing/>
        <w:jc w:val="both"/>
        <w:rPr>
          <w:rFonts w:eastAsia="Calibri"/>
          <w:sz w:val="28"/>
          <w:szCs w:val="28"/>
          <w:lang w:val="ru-RU"/>
        </w:rPr>
      </w:pPr>
      <w:r w:rsidRPr="000A0C87">
        <w:rPr>
          <w:rFonts w:eastAsia="Calibri"/>
          <w:sz w:val="28"/>
          <w:szCs w:val="28"/>
          <w:lang w:val="ru-RU"/>
        </w:rPr>
        <w:t>2) В случае предоставления документа, состоящего из нескольких страниц, такой документ должен быть прошит и пронумерован, либо скреплен подписью уполномоченных лиц и печатью/штампом на каждом листе документа.</w:t>
      </w:r>
    </w:p>
    <w:p w:rsidR="00EC1DA8" w:rsidRPr="000A0C87" w:rsidRDefault="00EC1DA8" w:rsidP="00EC1DA8">
      <w:pPr>
        <w:jc w:val="both"/>
        <w:rPr>
          <w:rFonts w:eastAsia="Calibri"/>
          <w:sz w:val="28"/>
          <w:szCs w:val="28"/>
          <w:lang w:val="ru-RU"/>
        </w:rPr>
      </w:pPr>
      <w:r w:rsidRPr="000A0C87">
        <w:rPr>
          <w:rFonts w:eastAsia="Calibri"/>
          <w:sz w:val="28"/>
          <w:szCs w:val="28"/>
          <w:lang w:val="ru-RU"/>
        </w:rPr>
        <w:t>3) Конечными пользователями документов (за исключением согласия Заявителя на предоставление информации в кредитное бюро и получение кредитного отчета) являются Ответственная сторона.</w:t>
      </w:r>
    </w:p>
    <w:p w:rsidR="00EC1DA8" w:rsidRPr="000A0C87" w:rsidRDefault="00EC1DA8" w:rsidP="00EC1DA8">
      <w:pPr>
        <w:autoSpaceDE w:val="0"/>
        <w:autoSpaceDN w:val="0"/>
        <w:contextualSpacing/>
        <w:jc w:val="both"/>
        <w:rPr>
          <w:rFonts w:eastAsia="Calibri"/>
          <w:sz w:val="28"/>
          <w:szCs w:val="28"/>
          <w:lang w:val="ru-RU"/>
        </w:rPr>
      </w:pPr>
      <w:r w:rsidRPr="000A0C87">
        <w:rPr>
          <w:rFonts w:eastAsia="Calibri"/>
          <w:sz w:val="28"/>
          <w:szCs w:val="28"/>
          <w:lang w:val="ru-RU"/>
        </w:rPr>
        <w:t>4) При наличии связанных/ аффилированных лиц Заявителя по Проекту запрашиваются аналогичные документы (за исключением банковских заключений и документов по Проекту).</w:t>
      </w: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spacing w:after="200" w:line="276" w:lineRule="auto"/>
        <w:jc w:val="right"/>
        <w:rPr>
          <w:sz w:val="28"/>
          <w:szCs w:val="28"/>
          <w:lang w:val="kk-KZ"/>
        </w:rPr>
      </w:pPr>
    </w:p>
    <w:p w:rsidR="00EC1DA8" w:rsidRPr="000A0C87" w:rsidRDefault="00EC1DA8" w:rsidP="00EC1DA8">
      <w:pPr>
        <w:rPr>
          <w:sz w:val="28"/>
          <w:szCs w:val="28"/>
          <w:lang w:val="kk-KZ"/>
        </w:rPr>
      </w:pPr>
      <w:r w:rsidRPr="000A0C87">
        <w:rPr>
          <w:sz w:val="28"/>
          <w:szCs w:val="28"/>
          <w:lang w:val="kk-KZ"/>
        </w:rPr>
        <w:br w:type="page"/>
      </w:r>
    </w:p>
    <w:p w:rsidR="00EC1DA8" w:rsidRPr="000A0C87" w:rsidRDefault="00EC1DA8" w:rsidP="00EC1DA8">
      <w:pPr>
        <w:spacing w:line="276" w:lineRule="auto"/>
        <w:jc w:val="right"/>
        <w:rPr>
          <w:sz w:val="28"/>
          <w:szCs w:val="28"/>
          <w:lang w:val="ru-RU"/>
        </w:rPr>
      </w:pPr>
      <w:r w:rsidRPr="000A0C87">
        <w:rPr>
          <w:sz w:val="28"/>
          <w:szCs w:val="28"/>
          <w:lang w:val="ru-RU"/>
        </w:rPr>
        <w:lastRenderedPageBreak/>
        <w:t>Приложение 9</w:t>
      </w:r>
    </w:p>
    <w:p w:rsidR="00EC1DA8" w:rsidRPr="000A0C87" w:rsidRDefault="00EC1DA8" w:rsidP="00EC1DA8">
      <w:pPr>
        <w:jc w:val="right"/>
        <w:rPr>
          <w:b/>
          <w:sz w:val="28"/>
          <w:szCs w:val="28"/>
          <w:lang w:val="ru-RU"/>
        </w:rPr>
      </w:pPr>
      <w:r w:rsidRPr="000A0C87">
        <w:rPr>
          <w:b/>
          <w:sz w:val="28"/>
          <w:szCs w:val="28"/>
          <w:lang w:val="ru-RU"/>
        </w:rPr>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sz w:val="28"/>
          <w:szCs w:val="28"/>
          <w:lang w:val="ru-RU"/>
        </w:rPr>
      </w:pPr>
      <w:r w:rsidRPr="000A0C87">
        <w:rPr>
          <w:b/>
          <w:sz w:val="28"/>
          <w:szCs w:val="28"/>
          <w:lang w:val="ru-RU"/>
        </w:rPr>
        <w:t>в Казахстане»</w:t>
      </w:r>
    </w:p>
    <w:p w:rsidR="00EC1DA8" w:rsidRPr="000A0C87" w:rsidRDefault="00EC1DA8" w:rsidP="00EC1DA8">
      <w:pPr>
        <w:pStyle w:val="pc"/>
        <w:rPr>
          <w:color w:val="auto"/>
          <w:sz w:val="28"/>
          <w:szCs w:val="28"/>
        </w:rPr>
      </w:pPr>
      <w:r w:rsidRPr="000A0C87">
        <w:rPr>
          <w:rStyle w:val="s1"/>
          <w:color w:val="auto"/>
          <w:sz w:val="28"/>
          <w:szCs w:val="28"/>
        </w:rPr>
        <w:t>Заявка на перечисление средств</w:t>
      </w:r>
    </w:p>
    <w:p w:rsidR="00EC1DA8" w:rsidRPr="000A0C87" w:rsidRDefault="00EC1DA8" w:rsidP="00EC1DA8">
      <w:pPr>
        <w:pStyle w:val="pc"/>
        <w:rPr>
          <w:color w:val="auto"/>
          <w:sz w:val="28"/>
          <w:szCs w:val="28"/>
        </w:rPr>
      </w:pPr>
      <w:r w:rsidRPr="000A0C87">
        <w:rPr>
          <w:rStyle w:val="s1"/>
          <w:color w:val="auto"/>
          <w:sz w:val="28"/>
          <w:szCs w:val="28"/>
        </w:rPr>
        <w:t> </w:t>
      </w:r>
    </w:p>
    <w:p w:rsidR="00EC1DA8" w:rsidRPr="000A0C87" w:rsidRDefault="00EC1DA8" w:rsidP="00EC1DA8">
      <w:pPr>
        <w:pStyle w:val="pj"/>
        <w:rPr>
          <w:color w:val="auto"/>
          <w:sz w:val="28"/>
          <w:szCs w:val="28"/>
        </w:rPr>
      </w:pPr>
      <w:r w:rsidRPr="000A0C87">
        <w:rPr>
          <w:rStyle w:val="s0"/>
          <w:color w:val="auto"/>
          <w:sz w:val="28"/>
          <w:szCs w:val="28"/>
        </w:rPr>
        <w:t>В рамках исполнения Проекта «Создание условий для привлечения инвесторов в энергоэффективность в Казахстане» просим осуществить перечисление средств в размере исполненного Ответственной стороной требования в соответствии с реестром выплат по гарантиям на сумму _____________ тенге по следующим реквизитам счета Ответственной стороны:</w:t>
      </w:r>
    </w:p>
    <w:p w:rsidR="00EC1DA8" w:rsidRPr="000A0C87" w:rsidRDefault="00EC1DA8" w:rsidP="00EC1DA8">
      <w:pPr>
        <w:pStyle w:val="pj"/>
        <w:rPr>
          <w:color w:val="auto"/>
          <w:sz w:val="28"/>
          <w:szCs w:val="28"/>
        </w:rPr>
      </w:pPr>
      <w:r w:rsidRPr="000A0C87">
        <w:rPr>
          <w:rStyle w:val="s0"/>
          <w:color w:val="auto"/>
          <w:sz w:val="28"/>
          <w:szCs w:val="28"/>
        </w:rPr>
        <w:t> </w:t>
      </w:r>
    </w:p>
    <w:p w:rsidR="00EC1DA8" w:rsidRPr="000A0C87" w:rsidRDefault="00EC1DA8" w:rsidP="00EC1DA8">
      <w:pPr>
        <w:pStyle w:val="pj"/>
        <w:rPr>
          <w:color w:val="auto"/>
          <w:sz w:val="28"/>
          <w:szCs w:val="28"/>
        </w:rPr>
      </w:pPr>
      <w:r w:rsidRPr="000A0C87">
        <w:rPr>
          <w:rStyle w:val="s0"/>
          <w:color w:val="auto"/>
          <w:sz w:val="28"/>
          <w:szCs w:val="28"/>
        </w:rPr>
        <w:t>АО «_____________________»</w:t>
      </w:r>
    </w:p>
    <w:p w:rsidR="00EC1DA8" w:rsidRPr="000A0C87" w:rsidRDefault="00EC1DA8" w:rsidP="00EC1DA8">
      <w:pPr>
        <w:pStyle w:val="pj"/>
        <w:rPr>
          <w:color w:val="auto"/>
          <w:sz w:val="28"/>
          <w:szCs w:val="28"/>
        </w:rPr>
      </w:pPr>
      <w:r w:rsidRPr="000A0C87">
        <w:rPr>
          <w:rStyle w:val="s0"/>
          <w:color w:val="auto"/>
          <w:sz w:val="28"/>
          <w:szCs w:val="28"/>
        </w:rPr>
        <w:t>ИИК: ____________________</w:t>
      </w:r>
    </w:p>
    <w:p w:rsidR="00EC1DA8" w:rsidRPr="000A0C87" w:rsidRDefault="00EC1DA8" w:rsidP="00EC1DA8">
      <w:pPr>
        <w:pStyle w:val="pj"/>
        <w:rPr>
          <w:color w:val="auto"/>
          <w:sz w:val="28"/>
          <w:szCs w:val="28"/>
        </w:rPr>
      </w:pPr>
      <w:r w:rsidRPr="000A0C87">
        <w:rPr>
          <w:rStyle w:val="s0"/>
          <w:color w:val="auto"/>
          <w:sz w:val="28"/>
          <w:szCs w:val="28"/>
        </w:rPr>
        <w:t>БИН: ____________________</w:t>
      </w:r>
    </w:p>
    <w:p w:rsidR="00EC1DA8" w:rsidRPr="000A0C87" w:rsidRDefault="00EC1DA8" w:rsidP="00EC1DA8">
      <w:pPr>
        <w:pStyle w:val="pj"/>
        <w:rPr>
          <w:color w:val="auto"/>
          <w:sz w:val="28"/>
          <w:szCs w:val="28"/>
        </w:rPr>
      </w:pPr>
      <w:r w:rsidRPr="000A0C87">
        <w:rPr>
          <w:rStyle w:val="s0"/>
          <w:color w:val="auto"/>
          <w:sz w:val="28"/>
          <w:szCs w:val="28"/>
        </w:rPr>
        <w:t>КБЕ: ____________________</w:t>
      </w:r>
    </w:p>
    <w:p w:rsidR="00EC1DA8" w:rsidRPr="000A0C87" w:rsidRDefault="00EC1DA8" w:rsidP="00EC1DA8">
      <w:pPr>
        <w:pStyle w:val="pj"/>
        <w:rPr>
          <w:color w:val="auto"/>
          <w:sz w:val="28"/>
          <w:szCs w:val="28"/>
        </w:rPr>
      </w:pPr>
      <w:r w:rsidRPr="000A0C87">
        <w:rPr>
          <w:rStyle w:val="s0"/>
          <w:color w:val="auto"/>
          <w:sz w:val="28"/>
          <w:szCs w:val="28"/>
        </w:rPr>
        <w:t>БИК: ____________________</w:t>
      </w:r>
    </w:p>
    <w:p w:rsidR="00EC1DA8" w:rsidRPr="000A0C87" w:rsidRDefault="00EC1DA8" w:rsidP="00EC1DA8">
      <w:pPr>
        <w:pStyle w:val="pj"/>
        <w:rPr>
          <w:color w:val="auto"/>
          <w:sz w:val="28"/>
          <w:szCs w:val="28"/>
        </w:rPr>
      </w:pPr>
      <w:r w:rsidRPr="000A0C87">
        <w:rPr>
          <w:rStyle w:val="s0"/>
          <w:color w:val="auto"/>
          <w:sz w:val="28"/>
          <w:szCs w:val="28"/>
        </w:rPr>
        <w:t> </w:t>
      </w:r>
    </w:p>
    <w:p w:rsidR="00EC1DA8" w:rsidRPr="000A0C87" w:rsidRDefault="00EC1DA8" w:rsidP="00EC1DA8">
      <w:pPr>
        <w:pStyle w:val="pc"/>
        <w:rPr>
          <w:color w:val="auto"/>
          <w:sz w:val="28"/>
          <w:szCs w:val="28"/>
        </w:rPr>
      </w:pPr>
      <w:r w:rsidRPr="000A0C87">
        <w:rPr>
          <w:rStyle w:val="s1"/>
          <w:color w:val="auto"/>
          <w:sz w:val="28"/>
          <w:szCs w:val="28"/>
        </w:rPr>
        <w:t xml:space="preserve">Реестр выплат </w:t>
      </w:r>
      <w:r w:rsidRPr="000A0C87">
        <w:rPr>
          <w:rStyle w:val="s0"/>
          <w:color w:val="auto"/>
          <w:sz w:val="28"/>
          <w:szCs w:val="28"/>
        </w:rPr>
        <w:t>Ответственной стороны</w:t>
      </w:r>
      <w:r w:rsidRPr="000A0C87">
        <w:rPr>
          <w:rStyle w:val="s1"/>
          <w:color w:val="auto"/>
          <w:sz w:val="28"/>
          <w:szCs w:val="28"/>
        </w:rPr>
        <w:t xml:space="preserve"> по гарантиям</w:t>
      </w:r>
    </w:p>
    <w:p w:rsidR="00EC1DA8" w:rsidRPr="000A0C87" w:rsidRDefault="00EC1DA8" w:rsidP="00EC1DA8">
      <w:pPr>
        <w:pStyle w:val="pc"/>
        <w:rPr>
          <w:color w:val="auto"/>
          <w:sz w:val="28"/>
          <w:szCs w:val="28"/>
        </w:rPr>
      </w:pPr>
      <w:r w:rsidRPr="000A0C87">
        <w:rPr>
          <w:rStyle w:val="s1"/>
          <w:color w:val="auto"/>
          <w:sz w:val="28"/>
          <w:szCs w:val="28"/>
        </w:rPr>
        <w:t> </w:t>
      </w:r>
    </w:p>
    <w:tbl>
      <w:tblPr>
        <w:tblW w:w="5000" w:type="pct"/>
        <w:tblCellMar>
          <w:left w:w="0" w:type="dxa"/>
          <w:right w:w="0" w:type="dxa"/>
        </w:tblCellMar>
        <w:tblLook w:val="04A0" w:firstRow="1" w:lastRow="0" w:firstColumn="1" w:lastColumn="0" w:noHBand="0" w:noVBand="1"/>
      </w:tblPr>
      <w:tblGrid>
        <w:gridCol w:w="636"/>
        <w:gridCol w:w="1707"/>
        <w:gridCol w:w="1865"/>
        <w:gridCol w:w="2090"/>
        <w:gridCol w:w="1387"/>
        <w:gridCol w:w="1650"/>
      </w:tblGrid>
      <w:tr w:rsidR="00EC1DA8" w:rsidRPr="000A0C87" w:rsidTr="002072B6">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spacing w:after="120" w:line="276" w:lineRule="auto"/>
              <w:rPr>
                <w:color w:val="auto"/>
                <w:sz w:val="28"/>
                <w:szCs w:val="28"/>
              </w:rPr>
            </w:pPr>
            <w:r w:rsidRPr="000A0C87">
              <w:rPr>
                <w:b/>
                <w:bCs/>
                <w:color w:val="auto"/>
                <w:sz w:val="28"/>
                <w:szCs w:val="28"/>
              </w:rPr>
              <w:t>№ п/п</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Банк</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Место обращения СЧП (область, регион)</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Наименование СЧП</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Сумма кредита (тенге)</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Срок кредита (мес.)</w:t>
            </w:r>
          </w:p>
        </w:tc>
      </w:tr>
      <w:tr w:rsidR="00EC1DA8" w:rsidRPr="000A0C87"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spacing w:after="120" w:line="276" w:lineRule="auto"/>
              <w:rPr>
                <w:color w:val="auto"/>
                <w:sz w:val="28"/>
                <w:szCs w:val="28"/>
              </w:rPr>
            </w:pPr>
            <w:r w:rsidRPr="000A0C87">
              <w:rPr>
                <w:b/>
                <w:bCs/>
                <w:color w:val="auto"/>
                <w:sz w:val="28"/>
                <w:szCs w:val="28"/>
              </w:rPr>
              <w:t>1</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2</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3</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4</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5</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6</w:t>
            </w:r>
          </w:p>
        </w:tc>
      </w:tr>
      <w:tr w:rsidR="00EC1DA8" w:rsidRPr="000A0C87"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spacing w:after="120" w:line="276" w:lineRule="auto"/>
              <w:rPr>
                <w:color w:val="auto"/>
                <w:sz w:val="28"/>
                <w:szCs w:val="28"/>
              </w:rPr>
            </w:pPr>
            <w:r w:rsidRPr="000A0C87">
              <w:rPr>
                <w:color w:val="auto"/>
                <w:sz w:val="28"/>
                <w:szCs w:val="28"/>
              </w:rPr>
              <w:t>1</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r>
      <w:tr w:rsidR="00EC1DA8" w:rsidRPr="000A0C87"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spacing w:after="120" w:line="276" w:lineRule="auto"/>
              <w:rPr>
                <w:color w:val="auto"/>
                <w:sz w:val="28"/>
                <w:szCs w:val="28"/>
              </w:rPr>
            </w:pPr>
            <w:r w:rsidRPr="000A0C87">
              <w:rPr>
                <w:color w:val="auto"/>
                <w:sz w:val="28"/>
                <w:szCs w:val="28"/>
              </w:rPr>
              <w:t>2…</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r>
    </w:tbl>
    <w:p w:rsidR="00EC1DA8" w:rsidRPr="000A0C87" w:rsidRDefault="00EC1DA8" w:rsidP="00EC1DA8">
      <w:pPr>
        <w:pStyle w:val="p"/>
        <w:rPr>
          <w:color w:val="auto"/>
          <w:sz w:val="28"/>
          <w:szCs w:val="28"/>
        </w:rPr>
      </w:pPr>
      <w:r w:rsidRPr="000A0C87">
        <w:rPr>
          <w:color w:val="auto"/>
          <w:sz w:val="28"/>
          <w:szCs w:val="28"/>
        </w:rPr>
        <w:t> </w:t>
      </w:r>
    </w:p>
    <w:tbl>
      <w:tblPr>
        <w:tblW w:w="5000" w:type="pct"/>
        <w:tblCellMar>
          <w:left w:w="0" w:type="dxa"/>
          <w:right w:w="0" w:type="dxa"/>
        </w:tblCellMar>
        <w:tblLook w:val="04A0" w:firstRow="1" w:lastRow="0" w:firstColumn="1" w:lastColumn="0" w:noHBand="0" w:noVBand="1"/>
      </w:tblPr>
      <w:tblGrid>
        <w:gridCol w:w="1435"/>
        <w:gridCol w:w="1401"/>
        <w:gridCol w:w="1401"/>
        <w:gridCol w:w="1711"/>
        <w:gridCol w:w="1679"/>
        <w:gridCol w:w="1708"/>
      </w:tblGrid>
      <w:tr w:rsidR="00EC1DA8" w:rsidRPr="000A0C87" w:rsidTr="002072B6">
        <w:tc>
          <w:tcPr>
            <w:tcW w:w="10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Код ОКЭД</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и дата договора гарантии</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Сумма гарантии (тенге)</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Сумма оплаченная ОС (тенге)</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Реквизиты требования Банка</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и дата платежного поручения</w:t>
            </w:r>
          </w:p>
        </w:tc>
      </w:tr>
      <w:tr w:rsidR="00EC1DA8" w:rsidRPr="000A0C87"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7</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8</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9</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10</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11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c"/>
              <w:rPr>
                <w:color w:val="auto"/>
                <w:sz w:val="28"/>
                <w:szCs w:val="28"/>
              </w:rPr>
            </w:pPr>
            <w:r w:rsidRPr="000A0C87">
              <w:rPr>
                <w:b/>
                <w:bCs/>
                <w:color w:val="auto"/>
                <w:sz w:val="28"/>
                <w:szCs w:val="28"/>
              </w:rPr>
              <w:t>12</w:t>
            </w:r>
          </w:p>
        </w:tc>
      </w:tr>
      <w:tr w:rsidR="00EC1DA8" w:rsidRPr="000A0C87"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r>
      <w:tr w:rsidR="00EC1DA8" w:rsidRPr="000A0C87"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r>
      <w:tr w:rsidR="00EC1DA8" w:rsidRPr="000A0C87"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Итого</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0A0C87" w:rsidRDefault="00EC1DA8" w:rsidP="002072B6">
            <w:pPr>
              <w:pStyle w:val="pji"/>
              <w:rPr>
                <w:color w:val="auto"/>
                <w:sz w:val="28"/>
                <w:szCs w:val="28"/>
              </w:rPr>
            </w:pPr>
            <w:r w:rsidRPr="000A0C87">
              <w:rPr>
                <w:b/>
                <w:bCs/>
                <w:color w:val="auto"/>
                <w:sz w:val="28"/>
                <w:szCs w:val="28"/>
              </w:rPr>
              <w:t> </w:t>
            </w:r>
          </w:p>
        </w:tc>
      </w:tr>
    </w:tbl>
    <w:p w:rsidR="00EC1DA8" w:rsidRPr="000A0C87" w:rsidRDefault="00EC1DA8" w:rsidP="00EC1DA8">
      <w:pPr>
        <w:spacing w:line="276" w:lineRule="auto"/>
        <w:jc w:val="right"/>
        <w:rPr>
          <w:sz w:val="28"/>
          <w:szCs w:val="28"/>
        </w:rPr>
      </w:pPr>
    </w:p>
    <w:p w:rsidR="00EC1DA8" w:rsidRPr="000A0C87" w:rsidRDefault="00EC1DA8" w:rsidP="00EC1DA8">
      <w:pPr>
        <w:spacing w:line="276" w:lineRule="auto"/>
        <w:jc w:val="right"/>
        <w:rPr>
          <w:sz w:val="28"/>
          <w:szCs w:val="28"/>
          <w:lang w:val="ru-RU"/>
        </w:rPr>
      </w:pPr>
      <w:r w:rsidRPr="000A0C87">
        <w:rPr>
          <w:sz w:val="28"/>
          <w:szCs w:val="28"/>
          <w:lang w:val="ru-RU"/>
        </w:rPr>
        <w:t>Приложение 10</w:t>
      </w:r>
    </w:p>
    <w:p w:rsidR="00EC1DA8" w:rsidRPr="000A0C87" w:rsidRDefault="00EC1DA8" w:rsidP="00EC1DA8">
      <w:pPr>
        <w:jc w:val="right"/>
        <w:rPr>
          <w:b/>
          <w:sz w:val="28"/>
          <w:szCs w:val="28"/>
          <w:lang w:val="ru-RU"/>
        </w:rPr>
      </w:pPr>
      <w:r w:rsidRPr="000A0C87">
        <w:rPr>
          <w:b/>
          <w:sz w:val="28"/>
          <w:szCs w:val="28"/>
          <w:lang w:val="ru-RU"/>
        </w:rPr>
        <w:lastRenderedPageBreak/>
        <w:t>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spacing w:line="276" w:lineRule="auto"/>
        <w:jc w:val="right"/>
        <w:rPr>
          <w:sz w:val="28"/>
          <w:szCs w:val="28"/>
          <w:lang w:val="ru-RU"/>
        </w:rPr>
      </w:pPr>
      <w:r w:rsidRPr="000A0C87">
        <w:rPr>
          <w:b/>
          <w:sz w:val="28"/>
          <w:szCs w:val="28"/>
          <w:lang w:val="ru-RU"/>
        </w:rPr>
        <w:t>в Казахстане»</w:t>
      </w:r>
    </w:p>
    <w:p w:rsidR="00EC1DA8" w:rsidRPr="000A0C87" w:rsidRDefault="00EC1DA8" w:rsidP="00EC1DA8">
      <w:pPr>
        <w:ind w:firstLine="397"/>
        <w:jc w:val="right"/>
        <w:rPr>
          <w:rStyle w:val="s0"/>
          <w:sz w:val="28"/>
          <w:szCs w:val="28"/>
          <w:lang w:val="ru-RU"/>
        </w:rPr>
      </w:pPr>
    </w:p>
    <w:p w:rsidR="00EC1DA8" w:rsidRPr="000A0C87" w:rsidRDefault="00EC1DA8" w:rsidP="00EC1DA8">
      <w:pPr>
        <w:ind w:firstLine="397"/>
        <w:jc w:val="right"/>
        <w:rPr>
          <w:sz w:val="28"/>
          <w:szCs w:val="28"/>
          <w:lang w:val="ru-RU"/>
        </w:rPr>
      </w:pPr>
      <w:r w:rsidRPr="000A0C87">
        <w:rPr>
          <w:rStyle w:val="s0"/>
          <w:sz w:val="28"/>
          <w:szCs w:val="28"/>
          <w:lang w:val="ru-RU"/>
        </w:rPr>
        <w:t>Форма</w:t>
      </w:r>
    </w:p>
    <w:p w:rsidR="00EC1DA8" w:rsidRPr="000A0C87" w:rsidRDefault="00EC1DA8" w:rsidP="00EC1DA8">
      <w:pPr>
        <w:ind w:firstLine="397"/>
        <w:jc w:val="both"/>
        <w:rPr>
          <w:sz w:val="28"/>
          <w:szCs w:val="28"/>
          <w:lang w:val="ru-RU"/>
        </w:rPr>
      </w:pPr>
      <w:r w:rsidRPr="000A0C87">
        <w:rPr>
          <w:rStyle w:val="s0"/>
          <w:sz w:val="28"/>
          <w:szCs w:val="28"/>
        </w:rPr>
        <w:t> </w:t>
      </w:r>
    </w:p>
    <w:p w:rsidR="00EC1DA8" w:rsidRPr="000A0C87" w:rsidRDefault="00EC1DA8" w:rsidP="00EC1DA8">
      <w:pPr>
        <w:jc w:val="center"/>
        <w:rPr>
          <w:sz w:val="28"/>
          <w:szCs w:val="28"/>
          <w:lang w:val="ru-RU"/>
        </w:rPr>
      </w:pPr>
      <w:r w:rsidRPr="000A0C87">
        <w:rPr>
          <w:rStyle w:val="s1"/>
          <w:sz w:val="28"/>
          <w:szCs w:val="28"/>
          <w:lang w:val="ru-RU"/>
        </w:rPr>
        <w:t>Отчет о текущем мониторинге хода реализации проектов предпринимателей в рамках Программы за период с __________________ по _________________ года</w:t>
      </w:r>
    </w:p>
    <w:p w:rsidR="00EC1DA8" w:rsidRPr="000A0C87" w:rsidRDefault="00EC1DA8" w:rsidP="00EC1DA8">
      <w:pPr>
        <w:ind w:firstLine="397"/>
        <w:jc w:val="both"/>
        <w:rPr>
          <w:sz w:val="28"/>
          <w:szCs w:val="28"/>
          <w:lang w:val="ru-RU"/>
        </w:rPr>
      </w:pPr>
      <w:r w:rsidRPr="000A0C87">
        <w:rPr>
          <w:rStyle w:val="s0"/>
          <w:sz w:val="28"/>
          <w:szCs w:val="28"/>
        </w:rPr>
        <w:t> </w:t>
      </w:r>
    </w:p>
    <w:tbl>
      <w:tblPr>
        <w:tblW w:w="5000" w:type="pct"/>
        <w:jc w:val="center"/>
        <w:tblCellMar>
          <w:left w:w="0" w:type="dxa"/>
          <w:right w:w="0" w:type="dxa"/>
        </w:tblCellMar>
        <w:tblLook w:val="04A0" w:firstRow="1" w:lastRow="0" w:firstColumn="1" w:lastColumn="0" w:noHBand="0" w:noVBand="1"/>
      </w:tblPr>
      <w:tblGrid>
        <w:gridCol w:w="657"/>
        <w:gridCol w:w="1823"/>
        <w:gridCol w:w="2561"/>
        <w:gridCol w:w="1824"/>
        <w:gridCol w:w="2470"/>
      </w:tblGrid>
      <w:tr w:rsidR="00EC1DA8" w:rsidRPr="000A0C87" w:rsidTr="002072B6">
        <w:trPr>
          <w:jc w:val="center"/>
        </w:trPr>
        <w:tc>
          <w:tcPr>
            <w:tcW w:w="25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 п/п</w:t>
            </w:r>
          </w:p>
        </w:tc>
        <w:tc>
          <w:tcPr>
            <w:tcW w:w="7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Наименование банка/МФО</w:t>
            </w:r>
          </w:p>
        </w:tc>
        <w:tc>
          <w:tcPr>
            <w:tcW w:w="14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Место обращения субъекта частного предпринимательства (регион)</w:t>
            </w:r>
          </w:p>
        </w:tc>
        <w:tc>
          <w:tcPr>
            <w:tcW w:w="7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Наименование заемщика</w:t>
            </w:r>
          </w:p>
        </w:tc>
        <w:tc>
          <w:tcPr>
            <w:tcW w:w="18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Индивидуальный идентификационный номер (ИИН)/бизнес-идентификационный номер (БИН) заемщика</w:t>
            </w:r>
          </w:p>
        </w:tc>
      </w:tr>
      <w:tr w:rsidR="00EC1DA8" w:rsidRPr="000A0C87" w:rsidTr="002072B6">
        <w:trPr>
          <w:jc w:val="center"/>
        </w:trPr>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w:t>
            </w:r>
          </w:p>
        </w:tc>
        <w:tc>
          <w:tcPr>
            <w:tcW w:w="141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3</w:t>
            </w: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4</w:t>
            </w:r>
          </w:p>
        </w:tc>
        <w:tc>
          <w:tcPr>
            <w:tcW w:w="185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5</w:t>
            </w:r>
          </w:p>
        </w:tc>
      </w:tr>
      <w:tr w:rsidR="00EC1DA8" w:rsidRPr="000A0C87" w:rsidTr="002072B6">
        <w:trPr>
          <w:jc w:val="center"/>
        </w:trPr>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pPr>
            <w:r w:rsidRPr="000A0C87">
              <w:t> </w:t>
            </w:r>
          </w:p>
        </w:tc>
        <w:tc>
          <w:tcPr>
            <w:tcW w:w="141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185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r>
    </w:tbl>
    <w:p w:rsidR="00EC1DA8" w:rsidRPr="000A0C87" w:rsidRDefault="00EC1DA8" w:rsidP="00EC1DA8">
      <w:pPr>
        <w:ind w:firstLine="397"/>
        <w:jc w:val="both"/>
        <w:textAlignment w:val="baseline"/>
        <w:rPr>
          <w:sz w:val="28"/>
          <w:szCs w:val="28"/>
        </w:rPr>
      </w:pPr>
      <w:r w:rsidRPr="000A0C87">
        <w:rPr>
          <w:sz w:val="28"/>
          <w:szCs w:val="28"/>
        </w:rPr>
        <w:t> </w:t>
      </w:r>
    </w:p>
    <w:p w:rsidR="00EC1DA8" w:rsidRPr="000A0C87" w:rsidRDefault="00EC1DA8" w:rsidP="00EC1DA8">
      <w:pPr>
        <w:ind w:firstLine="397"/>
        <w:jc w:val="both"/>
        <w:textAlignment w:val="baseline"/>
        <w:rPr>
          <w:sz w:val="28"/>
          <w:szCs w:val="28"/>
        </w:rPr>
      </w:pPr>
      <w:r w:rsidRPr="000A0C87">
        <w:rPr>
          <w:sz w:val="28"/>
          <w:szCs w:val="28"/>
        </w:rPr>
        <w:t>продолжение таблицы</w:t>
      </w:r>
    </w:p>
    <w:tbl>
      <w:tblPr>
        <w:tblW w:w="5000" w:type="pct"/>
        <w:jc w:val="center"/>
        <w:tblCellMar>
          <w:left w:w="0" w:type="dxa"/>
          <w:right w:w="0" w:type="dxa"/>
        </w:tblCellMar>
        <w:tblLook w:val="04A0" w:firstRow="1" w:lastRow="0" w:firstColumn="1" w:lastColumn="0" w:noHBand="0" w:noVBand="1"/>
      </w:tblPr>
      <w:tblGrid>
        <w:gridCol w:w="3044"/>
        <w:gridCol w:w="2201"/>
        <w:gridCol w:w="2255"/>
        <w:gridCol w:w="1835"/>
      </w:tblGrid>
      <w:tr w:rsidR="00EC1DA8" w:rsidRPr="000A0C87" w:rsidTr="002072B6">
        <w:trPr>
          <w:jc w:val="center"/>
        </w:trPr>
        <w:tc>
          <w:tcPr>
            <w:tcW w:w="187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Юридический статус (товарищество с ограниченной ответственностью, индивидуальный предприниматель, крестьянское хозяйство, предпринимательский кооператив)</w:t>
            </w:r>
          </w:p>
        </w:tc>
        <w:tc>
          <w:tcPr>
            <w:tcW w:w="11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 договора банковского займа/соглашения об открытии кредитной линии/договора микрокредита</w:t>
            </w:r>
          </w:p>
        </w:tc>
        <w:tc>
          <w:tcPr>
            <w:tcW w:w="11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Дата договора банковского займа/Соглашения об открытии кредитной линии/договора микрокредита</w:t>
            </w:r>
          </w:p>
        </w:tc>
        <w:tc>
          <w:tcPr>
            <w:tcW w:w="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Наименование программы (направление программы)</w:t>
            </w:r>
          </w:p>
        </w:tc>
      </w:tr>
      <w:tr w:rsidR="00EC1DA8" w:rsidRPr="000A0C87" w:rsidTr="002072B6">
        <w:trPr>
          <w:jc w:val="center"/>
        </w:trPr>
        <w:tc>
          <w:tcPr>
            <w:tcW w:w="18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6</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7</w:t>
            </w:r>
          </w:p>
        </w:tc>
        <w:tc>
          <w:tcPr>
            <w:tcW w:w="111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8</w:t>
            </w: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9</w:t>
            </w:r>
          </w:p>
        </w:tc>
      </w:tr>
      <w:tr w:rsidR="00EC1DA8" w:rsidRPr="000A0C87" w:rsidTr="002072B6">
        <w:trPr>
          <w:jc w:val="center"/>
        </w:trPr>
        <w:tc>
          <w:tcPr>
            <w:tcW w:w="18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111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r>
    </w:tbl>
    <w:p w:rsidR="00EC1DA8" w:rsidRPr="000A0C87" w:rsidRDefault="00EC1DA8" w:rsidP="00EC1DA8">
      <w:pPr>
        <w:ind w:firstLine="397"/>
        <w:jc w:val="both"/>
        <w:textAlignment w:val="baseline"/>
        <w:rPr>
          <w:sz w:val="28"/>
          <w:szCs w:val="28"/>
        </w:rPr>
      </w:pPr>
      <w:r w:rsidRPr="000A0C87">
        <w:rPr>
          <w:sz w:val="28"/>
          <w:szCs w:val="28"/>
        </w:rPr>
        <w:t> </w:t>
      </w:r>
    </w:p>
    <w:p w:rsidR="00EC1DA8" w:rsidRPr="000A0C87" w:rsidRDefault="00EC1DA8" w:rsidP="00EC1DA8">
      <w:pPr>
        <w:ind w:firstLine="397"/>
        <w:jc w:val="both"/>
        <w:textAlignment w:val="baseline"/>
        <w:rPr>
          <w:sz w:val="28"/>
          <w:szCs w:val="28"/>
        </w:rPr>
      </w:pPr>
      <w:r w:rsidRPr="000A0C87">
        <w:rPr>
          <w:sz w:val="28"/>
          <w:szCs w:val="28"/>
        </w:rPr>
        <w:t>продолжение таблицы</w:t>
      </w:r>
    </w:p>
    <w:tbl>
      <w:tblPr>
        <w:tblW w:w="5000" w:type="pct"/>
        <w:jc w:val="center"/>
        <w:tblCellMar>
          <w:left w:w="0" w:type="dxa"/>
          <w:right w:w="0" w:type="dxa"/>
        </w:tblCellMar>
        <w:tblLook w:val="04A0" w:firstRow="1" w:lastRow="0" w:firstColumn="1" w:lastColumn="0" w:noHBand="0" w:noVBand="1"/>
      </w:tblPr>
      <w:tblGrid>
        <w:gridCol w:w="808"/>
        <w:gridCol w:w="807"/>
        <w:gridCol w:w="1301"/>
        <w:gridCol w:w="1027"/>
        <w:gridCol w:w="1301"/>
        <w:gridCol w:w="869"/>
        <w:gridCol w:w="1103"/>
        <w:gridCol w:w="1244"/>
        <w:gridCol w:w="875"/>
      </w:tblGrid>
      <w:tr w:rsidR="00EC1DA8" w:rsidRPr="000A0C87" w:rsidTr="002072B6">
        <w:trPr>
          <w:jc w:val="center"/>
        </w:trPr>
        <w:tc>
          <w:tcPr>
            <w:tcW w:w="4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Срок кредита</w:t>
            </w:r>
          </w:p>
        </w:tc>
        <w:tc>
          <w:tcPr>
            <w:tcW w:w="4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Сумма кредита</w:t>
            </w:r>
          </w:p>
        </w:tc>
        <w:tc>
          <w:tcPr>
            <w:tcW w:w="7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Ставка вознаграждения по кредиту</w:t>
            </w:r>
          </w:p>
        </w:tc>
        <w:tc>
          <w:tcPr>
            <w:tcW w:w="5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Льготный период по погашению основного долга</w:t>
            </w:r>
          </w:p>
        </w:tc>
        <w:tc>
          <w:tcPr>
            <w:tcW w:w="7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Льготный период по выплате вознаграждения</w:t>
            </w:r>
          </w:p>
        </w:tc>
        <w:tc>
          <w:tcPr>
            <w:tcW w:w="4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Дата выдачи по кредиту (транша)</w:t>
            </w:r>
          </w:p>
        </w:tc>
        <w:tc>
          <w:tcPr>
            <w:tcW w:w="5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Сумма фактической выдачи средств</w:t>
            </w:r>
          </w:p>
        </w:tc>
        <w:tc>
          <w:tcPr>
            <w:tcW w:w="6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Остаток задолженности основного долга на отчетную дату</w:t>
            </w:r>
          </w:p>
        </w:tc>
        <w:tc>
          <w:tcPr>
            <w:tcW w:w="46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Номер договора гарантии</w:t>
            </w:r>
          </w:p>
        </w:tc>
      </w:tr>
      <w:tr w:rsidR="00EC1DA8" w:rsidRPr="000A0C87" w:rsidTr="002072B6">
        <w:trPr>
          <w:jc w:val="center"/>
        </w:trPr>
        <w:tc>
          <w:tcPr>
            <w:tcW w:w="4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10</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11</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12</w:t>
            </w: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13</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14</w:t>
            </w:r>
          </w:p>
        </w:tc>
        <w:tc>
          <w:tcPr>
            <w:tcW w:w="4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15</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16</w:t>
            </w:r>
          </w:p>
        </w:tc>
        <w:tc>
          <w:tcPr>
            <w:tcW w:w="67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17</w:t>
            </w:r>
          </w:p>
        </w:tc>
        <w:tc>
          <w:tcPr>
            <w:tcW w:w="465"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18</w:t>
            </w:r>
          </w:p>
        </w:tc>
      </w:tr>
      <w:tr w:rsidR="00EC1DA8" w:rsidRPr="000A0C87" w:rsidTr="002072B6">
        <w:trPr>
          <w:jc w:val="center"/>
        </w:trPr>
        <w:tc>
          <w:tcPr>
            <w:tcW w:w="4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rPr>
                <w:sz w:val="28"/>
                <w:szCs w:val="28"/>
              </w:rPr>
            </w:pPr>
            <w:r w:rsidRPr="000A0C87">
              <w:rPr>
                <w:sz w:val="28"/>
                <w:szCs w:val="28"/>
              </w:rPr>
              <w:t> </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rPr>
                <w:sz w:val="28"/>
                <w:szCs w:val="28"/>
              </w:rPr>
            </w:pP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rPr>
                <w:sz w:val="28"/>
                <w:szCs w:val="28"/>
              </w:rPr>
            </w:pP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rPr>
                <w:sz w:val="28"/>
                <w:szCs w:val="28"/>
              </w:rPr>
            </w:pPr>
          </w:p>
        </w:tc>
        <w:tc>
          <w:tcPr>
            <w:tcW w:w="4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67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c>
          <w:tcPr>
            <w:tcW w:w="465"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rPr>
                <w:sz w:val="28"/>
                <w:szCs w:val="28"/>
              </w:rPr>
            </w:pPr>
            <w:r w:rsidRPr="000A0C87">
              <w:rPr>
                <w:sz w:val="28"/>
                <w:szCs w:val="28"/>
              </w:rPr>
              <w:t> </w:t>
            </w:r>
          </w:p>
        </w:tc>
      </w:tr>
    </w:tbl>
    <w:p w:rsidR="00EC1DA8" w:rsidRPr="000A0C87" w:rsidRDefault="00EC1DA8" w:rsidP="00EC1DA8">
      <w:pPr>
        <w:ind w:firstLine="397"/>
        <w:jc w:val="both"/>
        <w:textAlignment w:val="baseline"/>
        <w:rPr>
          <w:sz w:val="28"/>
          <w:szCs w:val="28"/>
        </w:rPr>
      </w:pPr>
      <w:r w:rsidRPr="000A0C87">
        <w:rPr>
          <w:sz w:val="28"/>
          <w:szCs w:val="28"/>
        </w:rPr>
        <w:t> </w:t>
      </w:r>
    </w:p>
    <w:p w:rsidR="00EC1DA8" w:rsidRPr="000A0C87" w:rsidRDefault="00EC1DA8" w:rsidP="00EC1DA8">
      <w:pPr>
        <w:ind w:firstLine="397"/>
        <w:jc w:val="both"/>
        <w:textAlignment w:val="baseline"/>
        <w:rPr>
          <w:sz w:val="28"/>
          <w:szCs w:val="28"/>
        </w:rPr>
      </w:pPr>
      <w:r w:rsidRPr="000A0C87">
        <w:rPr>
          <w:sz w:val="28"/>
          <w:szCs w:val="28"/>
        </w:rPr>
        <w:lastRenderedPageBreak/>
        <w:t>продолжение таблицы</w:t>
      </w:r>
    </w:p>
    <w:tbl>
      <w:tblPr>
        <w:tblW w:w="5000" w:type="pct"/>
        <w:jc w:val="center"/>
        <w:tblCellMar>
          <w:left w:w="0" w:type="dxa"/>
          <w:right w:w="0" w:type="dxa"/>
        </w:tblCellMar>
        <w:tblLook w:val="04A0" w:firstRow="1" w:lastRow="0" w:firstColumn="1" w:lastColumn="0" w:noHBand="0" w:noVBand="1"/>
      </w:tblPr>
      <w:tblGrid>
        <w:gridCol w:w="858"/>
        <w:gridCol w:w="1105"/>
        <w:gridCol w:w="1143"/>
        <w:gridCol w:w="1215"/>
        <w:gridCol w:w="1015"/>
        <w:gridCol w:w="1269"/>
        <w:gridCol w:w="1457"/>
        <w:gridCol w:w="1273"/>
      </w:tblGrid>
      <w:tr w:rsidR="00EC1DA8" w:rsidRPr="000A0C87" w:rsidTr="002072B6">
        <w:trPr>
          <w:jc w:val="center"/>
        </w:trPr>
        <w:tc>
          <w:tcPr>
            <w:tcW w:w="37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Дата договора гарантии</w:t>
            </w:r>
          </w:p>
        </w:tc>
        <w:tc>
          <w:tcPr>
            <w:tcW w:w="5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Сумма гарантии Финансового агентства</w:t>
            </w:r>
          </w:p>
        </w:tc>
        <w:tc>
          <w:tcPr>
            <w:tcW w:w="7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Сумма исполнения обязательства Финансового агентства по гарантии</w:t>
            </w:r>
          </w:p>
        </w:tc>
        <w:tc>
          <w:tcPr>
            <w:tcW w:w="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Сумма просроченной задолженности по основному долгу</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Количество дней просрочки по основному долгу</w:t>
            </w:r>
          </w:p>
        </w:tc>
        <w:tc>
          <w:tcPr>
            <w:tcW w:w="6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Количество просроченных дней по оплате вознаграждения</w:t>
            </w:r>
          </w:p>
        </w:tc>
        <w:tc>
          <w:tcPr>
            <w:tcW w:w="8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Объект кредитования (инвестиционный кредит/пополнение оборотных средств)</w:t>
            </w:r>
          </w:p>
        </w:tc>
        <w:tc>
          <w:tcPr>
            <w:tcW w:w="7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Код по общему классификатору видов экономической деятельности (ОКЭД)</w:t>
            </w:r>
          </w:p>
        </w:tc>
      </w:tr>
      <w:tr w:rsidR="00EC1DA8" w:rsidRPr="000A0C87" w:rsidTr="002072B6">
        <w:trPr>
          <w:jc w:val="center"/>
        </w:trPr>
        <w:tc>
          <w:tcPr>
            <w:tcW w:w="3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19</w:t>
            </w:r>
          </w:p>
        </w:tc>
        <w:tc>
          <w:tcPr>
            <w:tcW w:w="52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20</w:t>
            </w:r>
          </w:p>
        </w:tc>
        <w:tc>
          <w:tcPr>
            <w:tcW w:w="71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21</w:t>
            </w:r>
          </w:p>
        </w:tc>
        <w:tc>
          <w:tcPr>
            <w:tcW w:w="60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22</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23</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24</w:t>
            </w:r>
          </w:p>
        </w:tc>
        <w:tc>
          <w:tcPr>
            <w:tcW w:w="84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25</w:t>
            </w:r>
          </w:p>
        </w:tc>
        <w:tc>
          <w:tcPr>
            <w:tcW w:w="73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26</w:t>
            </w:r>
          </w:p>
        </w:tc>
      </w:tr>
      <w:tr w:rsidR="00EC1DA8" w:rsidRPr="000A0C87" w:rsidTr="002072B6">
        <w:trPr>
          <w:jc w:val="center"/>
        </w:trPr>
        <w:tc>
          <w:tcPr>
            <w:tcW w:w="3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52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pPr>
            <w:r w:rsidRPr="000A0C87">
              <w:t> </w:t>
            </w:r>
          </w:p>
        </w:tc>
        <w:tc>
          <w:tcPr>
            <w:tcW w:w="71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60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84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73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r>
    </w:tbl>
    <w:p w:rsidR="00EC1DA8" w:rsidRPr="000A0C87" w:rsidRDefault="00EC1DA8" w:rsidP="00EC1DA8">
      <w:pPr>
        <w:ind w:firstLine="397"/>
        <w:jc w:val="both"/>
        <w:textAlignment w:val="baseline"/>
        <w:rPr>
          <w:sz w:val="28"/>
          <w:szCs w:val="28"/>
        </w:rPr>
      </w:pPr>
      <w:r w:rsidRPr="000A0C87">
        <w:rPr>
          <w:sz w:val="28"/>
          <w:szCs w:val="28"/>
        </w:rPr>
        <w:t> </w:t>
      </w:r>
    </w:p>
    <w:p w:rsidR="00EC1DA8" w:rsidRPr="000A0C87" w:rsidRDefault="00EC1DA8" w:rsidP="00EC1DA8">
      <w:pPr>
        <w:ind w:firstLine="397"/>
        <w:jc w:val="both"/>
        <w:textAlignment w:val="baseline"/>
        <w:rPr>
          <w:sz w:val="28"/>
          <w:szCs w:val="28"/>
        </w:rPr>
      </w:pPr>
      <w:r w:rsidRPr="000A0C87">
        <w:rPr>
          <w:sz w:val="28"/>
          <w:szCs w:val="28"/>
        </w:rPr>
        <w:t>продолжение таблицы</w:t>
      </w:r>
    </w:p>
    <w:tbl>
      <w:tblPr>
        <w:tblW w:w="5000" w:type="pct"/>
        <w:jc w:val="center"/>
        <w:tblCellMar>
          <w:left w:w="0" w:type="dxa"/>
          <w:right w:w="0" w:type="dxa"/>
        </w:tblCellMar>
        <w:tblLook w:val="04A0" w:firstRow="1" w:lastRow="0" w:firstColumn="1" w:lastColumn="0" w:noHBand="0" w:noVBand="1"/>
      </w:tblPr>
      <w:tblGrid>
        <w:gridCol w:w="2944"/>
        <w:gridCol w:w="2179"/>
        <w:gridCol w:w="2096"/>
        <w:gridCol w:w="2116"/>
      </w:tblGrid>
      <w:tr w:rsidR="00EC1DA8" w:rsidRPr="000A0C87" w:rsidTr="002072B6">
        <w:trPr>
          <w:jc w:val="center"/>
        </w:trPr>
        <w:tc>
          <w:tcPr>
            <w:tcW w:w="113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Бизнес по проекту (стартовый/действующий)</w:t>
            </w:r>
          </w:p>
        </w:tc>
        <w:tc>
          <w:tcPr>
            <w:tcW w:w="14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Период доступности по договору банковского займа/Соглашения об открытии кредитной линии/ договору микрокредита</w:t>
            </w:r>
          </w:p>
        </w:tc>
        <w:tc>
          <w:tcPr>
            <w:tcW w:w="9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Дата решения уполномоченного органа банка/МФО</w:t>
            </w:r>
          </w:p>
        </w:tc>
        <w:tc>
          <w:tcPr>
            <w:tcW w:w="1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rPr>
                <w:lang w:val="ru-RU"/>
              </w:rPr>
            </w:pPr>
            <w:r w:rsidRPr="000A0C87">
              <w:rPr>
                <w:lang w:val="ru-RU"/>
              </w:rPr>
              <w:t>Кредитная линия (возобновляемая (ВКЛ)/ не возобновляемая (НКЛ)/смешанная (СКЛ)/ банковский заем (БЗ)/ микрокредит</w:t>
            </w:r>
          </w:p>
        </w:tc>
      </w:tr>
      <w:tr w:rsidR="00EC1DA8" w:rsidRPr="000A0C87" w:rsidTr="002072B6">
        <w:trPr>
          <w:jc w:val="center"/>
        </w:trPr>
        <w:tc>
          <w:tcPr>
            <w:tcW w:w="11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27</w:t>
            </w:r>
          </w:p>
        </w:tc>
        <w:tc>
          <w:tcPr>
            <w:tcW w:w="145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28</w:t>
            </w:r>
          </w:p>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29</w:t>
            </w:r>
          </w:p>
        </w:tc>
        <w:tc>
          <w:tcPr>
            <w:tcW w:w="145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center"/>
              <w:textAlignment w:val="baseline"/>
            </w:pPr>
            <w:r w:rsidRPr="000A0C87">
              <w:t>30</w:t>
            </w:r>
          </w:p>
        </w:tc>
      </w:tr>
      <w:tr w:rsidR="00EC1DA8" w:rsidRPr="000A0C87" w:rsidTr="002072B6">
        <w:trPr>
          <w:jc w:val="center"/>
        </w:trPr>
        <w:tc>
          <w:tcPr>
            <w:tcW w:w="11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pPr>
              <w:jc w:val="both"/>
              <w:textAlignment w:val="baseline"/>
            </w:pPr>
            <w:r w:rsidRPr="000A0C87">
              <w:t>  </w:t>
            </w:r>
          </w:p>
        </w:tc>
        <w:tc>
          <w:tcPr>
            <w:tcW w:w="145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c>
          <w:tcPr>
            <w:tcW w:w="145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0A0C87" w:rsidRDefault="00EC1DA8" w:rsidP="002072B6"/>
        </w:tc>
      </w:tr>
    </w:tbl>
    <w:p w:rsidR="00EC1DA8" w:rsidRPr="000A0C87" w:rsidRDefault="00EC1DA8" w:rsidP="00EC1DA8">
      <w:pPr>
        <w:ind w:firstLine="397"/>
        <w:jc w:val="both"/>
        <w:textAlignment w:val="baseline"/>
        <w:rPr>
          <w:sz w:val="28"/>
          <w:szCs w:val="28"/>
        </w:rPr>
      </w:pPr>
      <w:r w:rsidRPr="000A0C87">
        <w:rPr>
          <w:sz w:val="28"/>
          <w:szCs w:val="28"/>
        </w:rPr>
        <w:t> </w:t>
      </w:r>
    </w:p>
    <w:p w:rsidR="00EC1DA8" w:rsidRPr="000A0C87" w:rsidRDefault="00EC1DA8" w:rsidP="00EC1DA8">
      <w:pPr>
        <w:ind w:firstLine="397"/>
        <w:jc w:val="both"/>
        <w:textAlignment w:val="baseline"/>
        <w:rPr>
          <w:sz w:val="28"/>
          <w:szCs w:val="28"/>
          <w:lang w:val="ru-RU"/>
        </w:rPr>
      </w:pPr>
      <w:r w:rsidRPr="000A0C87">
        <w:rPr>
          <w:sz w:val="28"/>
          <w:szCs w:val="28"/>
          <w:lang w:val="ru-RU"/>
        </w:rPr>
        <w:t>Должностное лицо __________________________ Фамилия, имя, отчество (при наличии)</w:t>
      </w:r>
    </w:p>
    <w:p w:rsidR="00EC1DA8" w:rsidRPr="000A0C87" w:rsidRDefault="00EC1DA8" w:rsidP="00EC1DA8">
      <w:pPr>
        <w:ind w:firstLine="397"/>
        <w:jc w:val="both"/>
        <w:textAlignment w:val="baseline"/>
        <w:rPr>
          <w:sz w:val="28"/>
          <w:szCs w:val="28"/>
          <w:lang w:val="ru-RU"/>
        </w:rPr>
      </w:pPr>
      <w:r w:rsidRPr="000A0C87">
        <w:rPr>
          <w:sz w:val="28"/>
          <w:szCs w:val="28"/>
        </w:rPr>
        <w:t>                                   </w:t>
      </w:r>
      <w:r w:rsidRPr="000A0C87">
        <w:rPr>
          <w:sz w:val="28"/>
          <w:szCs w:val="28"/>
          <w:lang w:val="ru-RU"/>
        </w:rPr>
        <w:t xml:space="preserve"> (подпись, печать (при наличии)</w:t>
      </w:r>
    </w:p>
    <w:p w:rsidR="00EC1DA8" w:rsidRPr="000A0C87" w:rsidRDefault="00EC1DA8" w:rsidP="00EC1DA8">
      <w:pPr>
        <w:ind w:firstLine="397"/>
        <w:jc w:val="both"/>
        <w:textAlignment w:val="baseline"/>
        <w:rPr>
          <w:sz w:val="28"/>
          <w:szCs w:val="28"/>
          <w:lang w:val="ru-RU"/>
        </w:rPr>
      </w:pPr>
      <w:r w:rsidRPr="000A0C87">
        <w:rPr>
          <w:sz w:val="28"/>
          <w:szCs w:val="28"/>
          <w:lang w:val="ru-RU"/>
        </w:rPr>
        <w:t>Ответственный работник ____________________ Фамилия, имя, отчество (при наличии)</w:t>
      </w:r>
    </w:p>
    <w:p w:rsidR="00EC1DA8" w:rsidRPr="000A0C87" w:rsidRDefault="00EC1DA8" w:rsidP="00EC1DA8">
      <w:pPr>
        <w:ind w:firstLine="397"/>
        <w:jc w:val="both"/>
        <w:textAlignment w:val="baseline"/>
        <w:rPr>
          <w:sz w:val="28"/>
          <w:szCs w:val="28"/>
          <w:lang w:val="ru-RU"/>
        </w:rPr>
      </w:pPr>
      <w:r w:rsidRPr="000A0C87">
        <w:rPr>
          <w:sz w:val="28"/>
          <w:szCs w:val="28"/>
        </w:rPr>
        <w:t>                                      </w:t>
      </w:r>
      <w:r w:rsidRPr="000A0C87">
        <w:rPr>
          <w:sz w:val="28"/>
          <w:szCs w:val="28"/>
          <w:lang w:val="ru-RU"/>
        </w:rPr>
        <w:t xml:space="preserve"> (подпись, печать (при наличии)</w:t>
      </w:r>
    </w:p>
    <w:p w:rsidR="00EC1DA8" w:rsidRPr="000A0C87" w:rsidRDefault="00EC1DA8" w:rsidP="00EC1DA8">
      <w:pPr>
        <w:ind w:firstLine="397"/>
        <w:jc w:val="both"/>
        <w:textAlignment w:val="baseline"/>
        <w:rPr>
          <w:sz w:val="28"/>
          <w:szCs w:val="28"/>
          <w:lang w:val="ru-RU"/>
        </w:rPr>
      </w:pPr>
      <w:r w:rsidRPr="000A0C87">
        <w:rPr>
          <w:sz w:val="28"/>
          <w:szCs w:val="28"/>
        </w:rPr>
        <w:t> </w:t>
      </w:r>
      <w:r w:rsidRPr="000A0C87">
        <w:rPr>
          <w:sz w:val="28"/>
          <w:szCs w:val="28"/>
          <w:lang w:val="ru-RU"/>
        </w:rPr>
        <w:t>Должность Фамилия, имя, отчество (при наличии)</w:t>
      </w:r>
    </w:p>
    <w:p w:rsidR="00EC1DA8" w:rsidRPr="000A0C87" w:rsidRDefault="00EC1DA8" w:rsidP="00EC1DA8">
      <w:pPr>
        <w:ind w:firstLine="397"/>
        <w:jc w:val="both"/>
        <w:textAlignment w:val="baseline"/>
        <w:rPr>
          <w:sz w:val="28"/>
          <w:szCs w:val="28"/>
          <w:lang w:val="ru-RU"/>
        </w:rPr>
      </w:pPr>
      <w:r w:rsidRPr="000A0C87">
        <w:rPr>
          <w:sz w:val="28"/>
          <w:szCs w:val="28"/>
        </w:rPr>
        <w:t> </w:t>
      </w:r>
    </w:p>
    <w:p w:rsidR="00EC1DA8" w:rsidRPr="000A0C87" w:rsidRDefault="00EC1DA8" w:rsidP="00EC1DA8">
      <w:pPr>
        <w:jc w:val="both"/>
        <w:rPr>
          <w:rFonts w:eastAsia="Arial"/>
          <w:sz w:val="28"/>
          <w:szCs w:val="28"/>
          <w:lang w:val="ru-RU"/>
        </w:rPr>
      </w:pPr>
    </w:p>
    <w:p w:rsidR="00EC1DA8" w:rsidRPr="000A0C87" w:rsidRDefault="00EC1DA8" w:rsidP="00EC1DA8">
      <w:pPr>
        <w:jc w:val="both"/>
        <w:rPr>
          <w:rFonts w:eastAsia="Arial"/>
          <w:sz w:val="28"/>
          <w:szCs w:val="28"/>
          <w:lang w:val="ru-RU"/>
        </w:rPr>
      </w:pPr>
    </w:p>
    <w:p w:rsidR="00EC1DA8" w:rsidRPr="000A0C87" w:rsidRDefault="00EC1DA8" w:rsidP="00EC1DA8">
      <w:pPr>
        <w:jc w:val="both"/>
        <w:rPr>
          <w:rFonts w:eastAsia="Arial"/>
          <w:sz w:val="28"/>
          <w:szCs w:val="28"/>
          <w:lang w:val="ru-RU"/>
        </w:rPr>
      </w:pPr>
    </w:p>
    <w:p w:rsidR="00EC1DA8" w:rsidRPr="000A0C87" w:rsidRDefault="00EC1DA8" w:rsidP="00EC1DA8">
      <w:pPr>
        <w:jc w:val="center"/>
        <w:rPr>
          <w:b/>
          <w:sz w:val="28"/>
          <w:szCs w:val="28"/>
          <w:lang w:val="ru-RU"/>
        </w:rPr>
      </w:pPr>
    </w:p>
    <w:p w:rsidR="00EC1DA8" w:rsidRPr="000A0C87" w:rsidRDefault="00EC1DA8" w:rsidP="00EC1DA8">
      <w:pPr>
        <w:jc w:val="center"/>
        <w:rPr>
          <w:b/>
          <w:sz w:val="28"/>
          <w:szCs w:val="28"/>
          <w:lang w:val="ru-RU"/>
        </w:rPr>
      </w:pPr>
    </w:p>
    <w:p w:rsidR="00EC1DA8" w:rsidRPr="000A0C87" w:rsidRDefault="00EC1DA8" w:rsidP="00EC1DA8">
      <w:pPr>
        <w:rPr>
          <w:b/>
          <w:sz w:val="28"/>
          <w:szCs w:val="28"/>
          <w:lang w:val="ru-RU"/>
        </w:rPr>
      </w:pPr>
      <w:r w:rsidRPr="000A0C87">
        <w:rPr>
          <w:b/>
          <w:sz w:val="28"/>
          <w:szCs w:val="28"/>
          <w:lang w:val="ru-RU"/>
        </w:rPr>
        <w:br w:type="page"/>
      </w:r>
    </w:p>
    <w:p w:rsidR="00EC1DA8" w:rsidRPr="000A0C87" w:rsidRDefault="00EC1DA8" w:rsidP="00EC1DA8">
      <w:pPr>
        <w:jc w:val="right"/>
        <w:rPr>
          <w:b/>
          <w:sz w:val="28"/>
          <w:szCs w:val="28"/>
          <w:lang w:val="ru-RU"/>
        </w:rPr>
      </w:pPr>
      <w:r w:rsidRPr="000A0C87">
        <w:rPr>
          <w:b/>
          <w:sz w:val="28"/>
          <w:szCs w:val="28"/>
          <w:lang w:val="ru-RU"/>
        </w:rPr>
        <w:lastRenderedPageBreak/>
        <w:t>Приложение 11к Правилам предоставления гарантии</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В рамках исполнения Проекта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«Создание условий для привлечения </w:t>
      </w:r>
    </w:p>
    <w:p w:rsidR="00EC1DA8" w:rsidRPr="000A0C87" w:rsidRDefault="00EC1DA8" w:rsidP="00EC1DA8">
      <w:pPr>
        <w:spacing w:line="276" w:lineRule="auto"/>
        <w:jc w:val="right"/>
        <w:rPr>
          <w:b/>
          <w:sz w:val="28"/>
          <w:szCs w:val="28"/>
          <w:lang w:val="ru-RU"/>
        </w:rPr>
      </w:pPr>
      <w:r w:rsidRPr="000A0C87">
        <w:rPr>
          <w:b/>
          <w:sz w:val="28"/>
          <w:szCs w:val="28"/>
          <w:lang w:val="ru-RU"/>
        </w:rPr>
        <w:t xml:space="preserve">инвесторов в энергоэффективность </w:t>
      </w:r>
    </w:p>
    <w:p w:rsidR="00EC1DA8" w:rsidRPr="000A0C87" w:rsidRDefault="00EC1DA8" w:rsidP="00EC1DA8">
      <w:pPr>
        <w:jc w:val="right"/>
        <w:rPr>
          <w:b/>
          <w:sz w:val="28"/>
          <w:szCs w:val="28"/>
          <w:lang w:val="ru-RU"/>
        </w:rPr>
      </w:pPr>
      <w:r w:rsidRPr="000A0C87">
        <w:rPr>
          <w:b/>
          <w:sz w:val="28"/>
          <w:szCs w:val="28"/>
          <w:lang w:val="ru-RU"/>
        </w:rPr>
        <w:t>в Казахстане»</w:t>
      </w:r>
    </w:p>
    <w:p w:rsidR="00EC1DA8" w:rsidRPr="000A0C87" w:rsidRDefault="00EC1DA8" w:rsidP="00EC1DA8">
      <w:pPr>
        <w:jc w:val="center"/>
        <w:rPr>
          <w:b/>
          <w:sz w:val="28"/>
          <w:szCs w:val="28"/>
          <w:lang w:val="ru-RU"/>
        </w:rPr>
      </w:pPr>
      <w:r w:rsidRPr="000A0C87">
        <w:rPr>
          <w:b/>
          <w:sz w:val="28"/>
          <w:szCs w:val="28"/>
          <w:lang w:val="ru-RU"/>
        </w:rPr>
        <w:t>Форма</w:t>
      </w:r>
    </w:p>
    <w:p w:rsidR="00EC1DA8" w:rsidRPr="000A0C87" w:rsidRDefault="00EC1DA8" w:rsidP="00EC1DA8">
      <w:pPr>
        <w:jc w:val="center"/>
        <w:rPr>
          <w:b/>
          <w:sz w:val="28"/>
          <w:szCs w:val="28"/>
          <w:lang w:val="ru-RU"/>
        </w:rPr>
      </w:pPr>
      <w:r w:rsidRPr="000A0C87">
        <w:rPr>
          <w:b/>
          <w:sz w:val="28"/>
          <w:szCs w:val="28"/>
          <w:lang w:val="ru-RU"/>
        </w:rPr>
        <w:t xml:space="preserve"> Договор гарантии № _____</w:t>
      </w:r>
    </w:p>
    <w:p w:rsidR="00EC1DA8" w:rsidRPr="000A0C87" w:rsidRDefault="00EC1DA8" w:rsidP="00EC1DA8">
      <w:pPr>
        <w:jc w:val="both"/>
        <w:rPr>
          <w:sz w:val="28"/>
          <w:szCs w:val="28"/>
          <w:lang w:val="ru-RU"/>
        </w:rPr>
      </w:pPr>
    </w:p>
    <w:p w:rsidR="00EC1DA8" w:rsidRPr="000A0C87" w:rsidRDefault="00EC1DA8" w:rsidP="00EC1DA8">
      <w:pPr>
        <w:jc w:val="both"/>
        <w:rPr>
          <w:sz w:val="28"/>
          <w:szCs w:val="28"/>
          <w:lang w:val="ru-RU"/>
        </w:rPr>
      </w:pPr>
      <w:r w:rsidRPr="000A0C87">
        <w:rPr>
          <w:sz w:val="28"/>
          <w:szCs w:val="28"/>
          <w:lang w:val="ru-RU"/>
        </w:rPr>
        <w:t>г.____________</w:t>
      </w:r>
      <w:r w:rsidRPr="000A0C87">
        <w:rPr>
          <w:sz w:val="28"/>
          <w:szCs w:val="28"/>
          <w:lang w:val="ru-RU"/>
        </w:rPr>
        <w:tab/>
      </w:r>
      <w:r w:rsidRPr="000A0C87">
        <w:rPr>
          <w:sz w:val="28"/>
          <w:szCs w:val="28"/>
          <w:lang w:val="ru-RU"/>
        </w:rPr>
        <w:tab/>
      </w:r>
      <w:r w:rsidRPr="000A0C87">
        <w:rPr>
          <w:sz w:val="28"/>
          <w:szCs w:val="28"/>
          <w:lang w:val="ru-RU"/>
        </w:rPr>
        <w:tab/>
      </w:r>
      <w:r w:rsidRPr="000A0C87">
        <w:rPr>
          <w:sz w:val="28"/>
          <w:szCs w:val="28"/>
          <w:lang w:val="ru-RU"/>
        </w:rPr>
        <w:tab/>
      </w:r>
      <w:r w:rsidRPr="000A0C87">
        <w:rPr>
          <w:sz w:val="28"/>
          <w:szCs w:val="28"/>
          <w:lang w:val="ru-RU"/>
        </w:rPr>
        <w:tab/>
      </w:r>
      <w:r w:rsidRPr="000A0C87">
        <w:rPr>
          <w:sz w:val="28"/>
          <w:szCs w:val="28"/>
          <w:lang w:val="ru-RU"/>
        </w:rPr>
        <w:tab/>
      </w:r>
      <w:r w:rsidRPr="000A0C87">
        <w:rPr>
          <w:sz w:val="28"/>
          <w:szCs w:val="28"/>
          <w:lang w:val="ru-RU"/>
        </w:rPr>
        <w:tab/>
        <w:t>«____» __________ 20   г.</w:t>
      </w:r>
    </w:p>
    <w:p w:rsidR="00EC1DA8" w:rsidRPr="000A0C87" w:rsidRDefault="00EC1DA8" w:rsidP="00EC1DA8">
      <w:pPr>
        <w:jc w:val="both"/>
        <w:rPr>
          <w:sz w:val="28"/>
          <w:szCs w:val="28"/>
          <w:lang w:val="ru-RU"/>
        </w:rPr>
      </w:pPr>
    </w:p>
    <w:p w:rsidR="00EC1DA8" w:rsidRPr="000A0C87" w:rsidRDefault="00EC1DA8" w:rsidP="00EC1DA8">
      <w:pPr>
        <w:jc w:val="both"/>
        <w:rPr>
          <w:sz w:val="28"/>
          <w:szCs w:val="28"/>
          <w:lang w:val="ru-RU"/>
        </w:rPr>
      </w:pPr>
    </w:p>
    <w:p w:rsidR="00EC1DA8" w:rsidRPr="000A0C87" w:rsidRDefault="00EC1DA8" w:rsidP="00EC1DA8">
      <w:pPr>
        <w:ind w:firstLine="708"/>
        <w:jc w:val="both"/>
        <w:rPr>
          <w:sz w:val="28"/>
          <w:szCs w:val="28"/>
          <w:lang w:val="ru-RU"/>
        </w:rPr>
      </w:pPr>
      <w:r w:rsidRPr="000A0C87">
        <w:rPr>
          <w:sz w:val="28"/>
          <w:szCs w:val="28"/>
          <w:lang w:val="ru-RU"/>
        </w:rPr>
        <w:t>Акционерное общество «Фонд развития предпринимательства «Даму» в лице __________, действующего на основании ________, именуемое в дальнейшем «Гарант», с одной стороны,</w:t>
      </w:r>
    </w:p>
    <w:p w:rsidR="00EC1DA8" w:rsidRPr="000A0C87" w:rsidRDefault="00EC1DA8" w:rsidP="00EC1DA8">
      <w:pPr>
        <w:ind w:firstLine="708"/>
        <w:jc w:val="both"/>
        <w:rPr>
          <w:sz w:val="28"/>
          <w:szCs w:val="28"/>
          <w:lang w:val="ru-RU"/>
        </w:rPr>
      </w:pPr>
      <w:r w:rsidRPr="000A0C87">
        <w:rPr>
          <w:sz w:val="28"/>
          <w:szCs w:val="28"/>
          <w:lang w:val="ru-RU"/>
        </w:rPr>
        <w:t>Акционерное общество «_______» в лице ____________, действующего на основании ________, именуемое в дальнейшем «Банк», с другой стороны, и _____________________________________________________________________</w:t>
      </w:r>
    </w:p>
    <w:p w:rsidR="00EC1DA8" w:rsidRPr="000A0C87" w:rsidRDefault="00EC1DA8" w:rsidP="00EC1DA8">
      <w:pPr>
        <w:ind w:firstLine="708"/>
        <w:jc w:val="both"/>
        <w:rPr>
          <w:sz w:val="28"/>
          <w:szCs w:val="28"/>
          <w:lang w:val="ru-RU"/>
        </w:rPr>
      </w:pPr>
      <w:r w:rsidRPr="000A0C87">
        <w:rPr>
          <w:sz w:val="28"/>
          <w:szCs w:val="28"/>
          <w:lang w:val="ru-RU"/>
        </w:rPr>
        <w:t>(полное наименование Заемщика),</w:t>
      </w:r>
    </w:p>
    <w:p w:rsidR="00EC1DA8" w:rsidRPr="000A0C87" w:rsidRDefault="00EC1DA8" w:rsidP="00EC1DA8">
      <w:pPr>
        <w:ind w:firstLine="708"/>
        <w:jc w:val="both"/>
        <w:rPr>
          <w:sz w:val="28"/>
          <w:szCs w:val="28"/>
          <w:lang w:val="ru-RU"/>
        </w:rPr>
      </w:pPr>
      <w:r w:rsidRPr="000A0C87">
        <w:rPr>
          <w:sz w:val="28"/>
          <w:szCs w:val="28"/>
          <w:lang w:val="ru-RU"/>
        </w:rPr>
        <w:t>в лице _____________________________________, действующего на основании _____________________________, именуемое (-ый) в дальнейшем «Заемщик», с третьей стороны,</w:t>
      </w:r>
    </w:p>
    <w:p w:rsidR="00EC1DA8" w:rsidRPr="000A0C87" w:rsidRDefault="00EC1DA8" w:rsidP="00EC1DA8">
      <w:pPr>
        <w:ind w:firstLine="708"/>
        <w:jc w:val="both"/>
        <w:rPr>
          <w:sz w:val="28"/>
          <w:szCs w:val="28"/>
          <w:lang w:val="ru-RU"/>
        </w:rPr>
      </w:pPr>
      <w:r w:rsidRPr="000A0C87">
        <w:rPr>
          <w:sz w:val="28"/>
          <w:szCs w:val="28"/>
          <w:lang w:val="ru-RU"/>
        </w:rPr>
        <w:t>далее совместно именуемые Стороны, а по отдельности как указано выше или «Сторона», в соответствии с:</w:t>
      </w:r>
    </w:p>
    <w:p w:rsidR="00EC1DA8" w:rsidRPr="000A0C87" w:rsidRDefault="00EC1DA8" w:rsidP="00EC1DA8">
      <w:pPr>
        <w:ind w:firstLine="708"/>
        <w:jc w:val="both"/>
        <w:rPr>
          <w:sz w:val="28"/>
          <w:szCs w:val="28"/>
          <w:lang w:val="ru-RU"/>
        </w:rPr>
      </w:pPr>
      <w:r w:rsidRPr="000A0C87">
        <w:rPr>
          <w:sz w:val="28"/>
          <w:szCs w:val="28"/>
          <w:lang w:val="ru-RU"/>
        </w:rPr>
        <w:t>Соглашением о сотрудничестве между Проектом Программы развития ООН и АО «Фонд развития предпринимательства «Даму» по реализации механизма стимулирования инвестиций в энергоэффективность в рамках совместного проекта Министерства индустрии и инфратруктурного развития Республики Казахстан и Программы развития Организации Объединенных Наций «</w:t>
      </w:r>
      <w:r w:rsidRPr="000A0C87">
        <w:rPr>
          <w:sz w:val="28"/>
          <w:szCs w:val="28"/>
          <w:lang w:val="ru-RU" w:eastAsia="en-GB"/>
        </w:rPr>
        <w:t>СОЗДАНИЕ УСЛОВИЙ ДЛЯ ПРИВЛЕЧЕНИЯ ИНВЕСТОРОВ В ЭНЕРГОЭФФЕКТИВНОСТЬ В КАЗАХСТАНЕ</w:t>
      </w:r>
      <w:r w:rsidRPr="000A0C87">
        <w:rPr>
          <w:sz w:val="28"/>
          <w:szCs w:val="28"/>
          <w:lang w:val="ru-RU"/>
        </w:rPr>
        <w:t>» (далее – Проект);</w:t>
      </w:r>
    </w:p>
    <w:p w:rsidR="00EC1DA8" w:rsidRPr="000A0C87" w:rsidRDefault="00EC1DA8" w:rsidP="00EC1DA8">
      <w:pPr>
        <w:ind w:firstLine="708"/>
        <w:jc w:val="both"/>
        <w:rPr>
          <w:sz w:val="28"/>
          <w:szCs w:val="28"/>
          <w:lang w:val="ru-RU"/>
        </w:rPr>
      </w:pPr>
      <w:r w:rsidRPr="000A0C87">
        <w:rPr>
          <w:sz w:val="28"/>
          <w:szCs w:val="28"/>
          <w:lang w:val="ru-RU"/>
        </w:rPr>
        <w:t>Правилами предоставления финансовой поддержки по реализации механизма стимулирования инвестиций в энергоэффективность (далее – Правила) о нижеследующем.</w:t>
      </w:r>
    </w:p>
    <w:p w:rsidR="00EC1DA8" w:rsidRPr="000A0C87" w:rsidRDefault="00EC1DA8" w:rsidP="00EC1DA8">
      <w:pPr>
        <w:ind w:firstLine="708"/>
        <w:jc w:val="both"/>
        <w:rPr>
          <w:sz w:val="28"/>
          <w:szCs w:val="28"/>
          <w:lang w:val="ru-RU"/>
        </w:rPr>
      </w:pPr>
    </w:p>
    <w:p w:rsidR="00EC1DA8" w:rsidRPr="000A0C87" w:rsidRDefault="00EC1DA8" w:rsidP="00EC1DA8">
      <w:pPr>
        <w:jc w:val="both"/>
        <w:rPr>
          <w:sz w:val="28"/>
          <w:szCs w:val="28"/>
          <w:lang w:val="ru-RU"/>
        </w:rPr>
      </w:pPr>
    </w:p>
    <w:p w:rsidR="00EC1DA8" w:rsidRPr="000A0C87" w:rsidRDefault="00EC1DA8" w:rsidP="00EC1DA8">
      <w:pPr>
        <w:ind w:firstLine="708"/>
        <w:jc w:val="both"/>
        <w:rPr>
          <w:sz w:val="28"/>
          <w:szCs w:val="28"/>
        </w:rPr>
      </w:pPr>
      <w:bookmarkStart w:id="24" w:name="z39"/>
      <w:r w:rsidRPr="000A0C87">
        <w:rPr>
          <w:b/>
          <w:sz w:val="28"/>
          <w:szCs w:val="28"/>
        </w:rPr>
        <w:t>1. Термины и определения</w:t>
      </w:r>
    </w:p>
    <w:p w:rsidR="00EC1DA8" w:rsidRPr="000A0C87" w:rsidRDefault="00EC1DA8" w:rsidP="00EC1DA8">
      <w:pPr>
        <w:pStyle w:val="ad"/>
        <w:numPr>
          <w:ilvl w:val="0"/>
          <w:numId w:val="36"/>
        </w:numPr>
        <w:tabs>
          <w:tab w:val="left" w:pos="993"/>
        </w:tabs>
        <w:spacing w:line="276" w:lineRule="auto"/>
        <w:ind w:firstLine="207"/>
        <w:contextualSpacing/>
        <w:rPr>
          <w:rFonts w:ascii="Times New Roman" w:hAnsi="Times New Roman"/>
          <w:sz w:val="28"/>
          <w:szCs w:val="28"/>
          <w:lang w:val="ru-RU"/>
        </w:rPr>
      </w:pPr>
      <w:bookmarkStart w:id="25" w:name="z136"/>
      <w:bookmarkEnd w:id="24"/>
      <w:r w:rsidRPr="000A0C87">
        <w:rPr>
          <w:rFonts w:ascii="Times New Roman" w:hAnsi="Times New Roman"/>
          <w:sz w:val="28"/>
          <w:szCs w:val="28"/>
          <w:lang w:val="ru-RU"/>
        </w:rPr>
        <w:t>В настоящем Договоре используются следующие определения:</w:t>
      </w:r>
    </w:p>
    <w:p w:rsidR="00EC1DA8" w:rsidRPr="000A0C87"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банковский кредит (далее - кредит) - сумма денег, предоставляемая Банком на основании договора банковского займа Заемщику на условиях срочности, платности, возвратности, обеспеченности и целевого использования.</w:t>
      </w:r>
    </w:p>
    <w:p w:rsidR="00EC1DA8" w:rsidRPr="000A0C87"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договор банковского займа – письменное соглашение, заключенное между Банком и Заемщиком, по условиям которого Банк предоставляет кредит Заемщику. К договору банковского займа также относится соглашение об открытии кредитной линии.</w:t>
      </w:r>
    </w:p>
    <w:p w:rsidR="00EC1DA8" w:rsidRPr="000A0C87"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гарантия – обязательство Гаранта перед Банком отвечать за исполнение обязательств Заемщика по уплате части основного долга по договору банковского займа, вытекающего из договора гарантии, в пределах суммы гарантии;</w:t>
      </w:r>
    </w:p>
    <w:p w:rsidR="00EC1DA8" w:rsidRPr="000A0C87"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номинальная ставка вознаграждения - ставка вознаграждения по кредиту, установленная договором банковского займа на момент его заключения, которая может быть изменена Банком в одностороннем порядке в случаях, предусмотренных договором банковского займа, либо по соглашению сторон.</w:t>
      </w:r>
    </w:p>
    <w:p w:rsidR="00EC1DA8" w:rsidRPr="000A0C87" w:rsidRDefault="00EC1DA8" w:rsidP="00EC1DA8">
      <w:pPr>
        <w:ind w:firstLine="708"/>
        <w:jc w:val="both"/>
        <w:rPr>
          <w:sz w:val="28"/>
          <w:szCs w:val="28"/>
        </w:rPr>
      </w:pPr>
      <w:bookmarkStart w:id="26" w:name="z40"/>
      <w:bookmarkEnd w:id="25"/>
      <w:r w:rsidRPr="000A0C87">
        <w:rPr>
          <w:b/>
          <w:sz w:val="28"/>
          <w:szCs w:val="28"/>
        </w:rPr>
        <w:t>2. Предмет Договора</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bookmarkStart w:id="27" w:name="z137"/>
      <w:bookmarkEnd w:id="26"/>
      <w:r w:rsidRPr="000A0C87">
        <w:rPr>
          <w:rFonts w:ascii="Times New Roman" w:hAnsi="Times New Roman"/>
          <w:sz w:val="28"/>
          <w:szCs w:val="28"/>
          <w:lang w:val="ru-RU"/>
        </w:rPr>
        <w:t>На условиях настоящего Договора Гарант обязуется отвечать перед Банком за исполнение Заемщиком обязательств по уплате части основного долга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 (или) ненадлежащим исполнением Заемщиком обязательств по договору банковского займа, заключенному между Банком и Заемщиком:</w:t>
      </w:r>
    </w:p>
    <w:p w:rsidR="00EC1DA8" w:rsidRPr="000A0C87" w:rsidRDefault="00EC1DA8" w:rsidP="00EC1DA8">
      <w:pPr>
        <w:pStyle w:val="ad"/>
        <w:numPr>
          <w:ilvl w:val="0"/>
          <w:numId w:val="38"/>
        </w:numPr>
        <w:spacing w:line="276" w:lineRule="auto"/>
        <w:ind w:left="1134" w:hanging="425"/>
        <w:contextualSpacing/>
        <w:rPr>
          <w:rFonts w:ascii="Times New Roman" w:hAnsi="Times New Roman"/>
          <w:sz w:val="28"/>
          <w:szCs w:val="28"/>
          <w:lang w:val="ru-RU"/>
        </w:rPr>
      </w:pPr>
      <w:r w:rsidRPr="000A0C87">
        <w:rPr>
          <w:rFonts w:ascii="Times New Roman" w:hAnsi="Times New Roman"/>
          <w:sz w:val="28"/>
          <w:szCs w:val="28"/>
          <w:lang w:val="ru-RU"/>
        </w:rPr>
        <w:t>наименование и номер договора банковского займа: ________________;</w:t>
      </w:r>
    </w:p>
    <w:p w:rsidR="00EC1DA8" w:rsidRPr="000A0C87" w:rsidRDefault="00EC1DA8" w:rsidP="00EC1DA8">
      <w:pPr>
        <w:pStyle w:val="ad"/>
        <w:numPr>
          <w:ilvl w:val="0"/>
          <w:numId w:val="38"/>
        </w:numPr>
        <w:spacing w:line="276" w:lineRule="auto"/>
        <w:ind w:left="1134" w:hanging="425"/>
        <w:contextualSpacing/>
        <w:rPr>
          <w:rFonts w:ascii="Times New Roman" w:hAnsi="Times New Roman"/>
          <w:sz w:val="28"/>
          <w:szCs w:val="28"/>
          <w:lang w:val="ru-RU"/>
        </w:rPr>
      </w:pPr>
      <w:r w:rsidRPr="000A0C87">
        <w:rPr>
          <w:rFonts w:ascii="Times New Roman" w:hAnsi="Times New Roman"/>
          <w:sz w:val="28"/>
          <w:szCs w:val="28"/>
          <w:lang w:val="ru-RU"/>
        </w:rPr>
        <w:t>дата заключения договора банковского займа: _____________________;</w:t>
      </w:r>
    </w:p>
    <w:p w:rsidR="00EC1DA8" w:rsidRPr="000A0C87"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0A0C87">
        <w:rPr>
          <w:rFonts w:ascii="Times New Roman" w:hAnsi="Times New Roman"/>
          <w:sz w:val="28"/>
          <w:szCs w:val="28"/>
        </w:rPr>
        <w:t>сумма кредита: ___________________________________________;</w:t>
      </w:r>
    </w:p>
    <w:p w:rsidR="00EC1DA8" w:rsidRPr="000A0C87"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0A0C87">
        <w:rPr>
          <w:rFonts w:ascii="Times New Roman" w:hAnsi="Times New Roman"/>
          <w:sz w:val="28"/>
          <w:szCs w:val="28"/>
        </w:rPr>
        <w:t>ставка вознаграждения по кредиту: ________________________;</w:t>
      </w:r>
    </w:p>
    <w:p w:rsidR="00EC1DA8" w:rsidRPr="000A0C87"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0A0C87">
        <w:rPr>
          <w:rFonts w:ascii="Times New Roman" w:hAnsi="Times New Roman"/>
          <w:sz w:val="28"/>
          <w:szCs w:val="28"/>
        </w:rPr>
        <w:t>срок кредита: ____________________________________________;</w:t>
      </w:r>
    </w:p>
    <w:p w:rsidR="00EC1DA8" w:rsidRPr="000A0C87" w:rsidRDefault="00EC1DA8" w:rsidP="00EC1DA8">
      <w:pPr>
        <w:ind w:firstLine="708"/>
        <w:jc w:val="both"/>
        <w:rPr>
          <w:sz w:val="28"/>
          <w:szCs w:val="28"/>
        </w:rPr>
      </w:pPr>
      <w:r w:rsidRPr="000A0C87">
        <w:rPr>
          <w:sz w:val="28"/>
          <w:szCs w:val="28"/>
        </w:rPr>
        <w:t>Целевое назначение кредита: _________________________________</w:t>
      </w:r>
    </w:p>
    <w:p w:rsidR="00EC1DA8" w:rsidRPr="000A0C87" w:rsidRDefault="00EC1DA8" w:rsidP="00EC1DA8">
      <w:pPr>
        <w:ind w:firstLine="708"/>
        <w:jc w:val="both"/>
        <w:rPr>
          <w:sz w:val="28"/>
          <w:szCs w:val="28"/>
        </w:rPr>
      </w:pPr>
      <w:r w:rsidRPr="000A0C87">
        <w:rPr>
          <w:sz w:val="28"/>
          <w:szCs w:val="28"/>
        </w:rPr>
        <w:t>____________________________________________________________.</w:t>
      </w:r>
    </w:p>
    <w:p w:rsidR="00EC1DA8" w:rsidRPr="000A0C87" w:rsidRDefault="00EC1DA8" w:rsidP="00EC1DA8">
      <w:pPr>
        <w:ind w:firstLine="708"/>
        <w:jc w:val="both"/>
        <w:rPr>
          <w:sz w:val="28"/>
          <w:szCs w:val="28"/>
          <w:lang w:val="ru-RU"/>
        </w:rPr>
      </w:pPr>
      <w:r w:rsidRPr="000A0C87">
        <w:rPr>
          <w:sz w:val="28"/>
          <w:szCs w:val="28"/>
          <w:lang w:val="ru-RU"/>
        </w:rPr>
        <w:t>Сведения в настоящем пункте указываются в соответствии с условиями договора банковского займа.</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Ответственность Гаранта перед Банком по настоящему Договору ограничена суммой гарантии в размере _________________ (_____________________________) тенге ______ тиын, что составляет _______ % от суммы основного долга.</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Размер обязательств Гаранта по Гарантии уменьшается на сумму исполненного Гарантом требования.</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При погашении/частичном погашении основного долга по невозобновляемому лимиту кредитной линии сумма гарантии уменьшается на </w:t>
      </w:r>
      <w:r w:rsidRPr="000A0C87">
        <w:rPr>
          <w:rFonts w:ascii="Times New Roman" w:hAnsi="Times New Roman"/>
          <w:sz w:val="28"/>
          <w:szCs w:val="28"/>
          <w:lang w:val="ru-RU"/>
        </w:rPr>
        <w:lastRenderedPageBreak/>
        <w:t>сумму, равную сумме погашения основного долга, умноженную на размер участия как соотношение суммы гарантии к сумме основного долга в процентном выражении. По возобновляемому лимиту кредитной линии сумма гарантии уменьшается пропорционально сумме погашения основного долга, произведенного после истечения периода доступности, указанного в договоре банковского займа.</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0A0C87">
        <w:rPr>
          <w:rFonts w:ascii="Times New Roman" w:hAnsi="Times New Roman"/>
          <w:sz w:val="28"/>
          <w:szCs w:val="28"/>
          <w:lang w:val="ru-RU"/>
        </w:rPr>
        <w:t xml:space="preserve">Гарантия подлежит исполнению только в случае неисполнения Заемщиком обязательств по возврату суммы основного долга по договору банковского займа. </w:t>
      </w:r>
      <w:r w:rsidRPr="000A0C87">
        <w:rPr>
          <w:rFonts w:ascii="Times New Roman" w:hAnsi="Times New Roman"/>
          <w:sz w:val="28"/>
          <w:szCs w:val="28"/>
        </w:rPr>
        <w:t>Порядок предъявления требования и исполнения Гарантии устанавливается настоящим Договором.</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Подписанием настоящего Договора Заемщик предоставляет Банку право представлять Гаранту любую информацию, касающуюся Заемщика, договора банковского займа и его исполнения, в том числе сведения о погашенных суммах по договору банковского займа, об остатках ссудной задолженности по договору банковского займа, информацию о способах обеспечения договора банковского займа. Заемщик также дает свое безотзывное и безусловное согласие на сбор и обработку персональных данных о нем в соответствии с законодательством Республики Казахстан (для физических лиц).</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Подписанием настоящего Договора Заемщик предоставляет согласие на представление Гарантом акционеру Гаранта и государственным органам следующих сведений: фирменное наименование Заемщика, участие Заемщика в Программе, наименование проекта Заемщика, регион и отрасль реализации проекта Заемщика, сумма и срок кредита, сумма гарантии, ставка вознаграждения по кредиту, размер комиссии по гарантии, информацию по исполнению Заемщиком обязательств по договору банковского займа, а также информацию о Залогах. Заемщик также предоставляет Гаранту право на публикацию сведений, указанных в настоящем пункте, в средствах массовой информации, в том числе на интернет-ресурсе Гаранта.</w:t>
      </w:r>
    </w:p>
    <w:p w:rsidR="00EC1DA8" w:rsidRPr="000A0C87"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качестве обеспечения исполнения обязательств Заемщика по договору банковского займа не могут выступать имущество, права, гарантии, поручительства и другие, не указанные в договоре банковского займа в качестве обеспечения исполнения обязательств Заемщика и (или) внесенные в договор банковского займа и (или) договор залога без предварительного письменного согласия Гаранта.</w:t>
      </w:r>
    </w:p>
    <w:p w:rsidR="00EC1DA8" w:rsidRPr="000A0C87" w:rsidRDefault="00EC1DA8" w:rsidP="00EC1DA8">
      <w:pPr>
        <w:tabs>
          <w:tab w:val="left" w:pos="709"/>
        </w:tabs>
        <w:contextualSpacing/>
        <w:jc w:val="both"/>
        <w:rPr>
          <w:sz w:val="28"/>
          <w:szCs w:val="28"/>
          <w:lang w:val="ru-RU"/>
        </w:rPr>
      </w:pPr>
      <w:r w:rsidRPr="000A0C87">
        <w:rPr>
          <w:sz w:val="28"/>
          <w:szCs w:val="28"/>
          <w:lang w:val="ru-RU"/>
        </w:rPr>
        <w:tab/>
        <w:t>Имущество, выступающее в качестве обеспечения исполнения обязательств Заемщика в не может быть исключено без предварительного письменного согласия Гаранта.</w:t>
      </w:r>
    </w:p>
    <w:p w:rsidR="00EC1DA8" w:rsidRPr="000A0C87" w:rsidRDefault="00EC1DA8" w:rsidP="00EC1DA8">
      <w:pPr>
        <w:ind w:firstLine="709"/>
        <w:jc w:val="both"/>
        <w:rPr>
          <w:sz w:val="28"/>
          <w:szCs w:val="28"/>
          <w:lang w:val="ru-RU"/>
        </w:rPr>
      </w:pPr>
      <w:r w:rsidRPr="000A0C87">
        <w:rPr>
          <w:sz w:val="28"/>
          <w:szCs w:val="28"/>
          <w:lang w:val="ru-RU"/>
        </w:rPr>
        <w:t xml:space="preserve">Несоблюдение данного условия влечет прекращение гарантии, а в случаях, когда гарантия была полностью или частично исполнена Гарантом – </w:t>
      </w:r>
      <w:r w:rsidRPr="000A0C87">
        <w:rPr>
          <w:sz w:val="28"/>
          <w:szCs w:val="28"/>
          <w:lang w:val="ru-RU"/>
        </w:rPr>
        <w:lastRenderedPageBreak/>
        <w:t>обязанность Банка вернуть Гаранту всю сумму, полученную по гарантии, в течение 7 (семи) рабочих дней с даты получения письменного требования Гаранта.</w:t>
      </w:r>
    </w:p>
    <w:p w:rsidR="00EC1DA8" w:rsidRPr="000A0C87" w:rsidRDefault="00EC1DA8" w:rsidP="00EC1DA8">
      <w:pPr>
        <w:pStyle w:val="ad"/>
        <w:numPr>
          <w:ilvl w:val="0"/>
          <w:numId w:val="36"/>
        </w:numPr>
        <w:tabs>
          <w:tab w:val="left" w:pos="993"/>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Имущество, принятое по договору банковского займа в качестве </w:t>
      </w:r>
    </w:p>
    <w:p w:rsidR="00EC1DA8" w:rsidRPr="000A0C87" w:rsidRDefault="00EC1DA8" w:rsidP="00EC1DA8">
      <w:pPr>
        <w:tabs>
          <w:tab w:val="left" w:pos="993"/>
          <w:tab w:val="left" w:pos="1134"/>
        </w:tabs>
        <w:spacing w:line="276" w:lineRule="auto"/>
        <w:contextualSpacing/>
        <w:jc w:val="both"/>
        <w:rPr>
          <w:sz w:val="28"/>
          <w:szCs w:val="28"/>
          <w:lang w:val="ru-RU"/>
        </w:rPr>
      </w:pPr>
      <w:r w:rsidRPr="000A0C87">
        <w:rPr>
          <w:sz w:val="28"/>
          <w:szCs w:val="28"/>
          <w:lang w:val="ru-RU"/>
        </w:rPr>
        <w:t>обеспечения, в течение срока действия Договора не может выступать в качестве обеспечения по другим обязательствам Заемщика и (или) третьих лиц (за исключением случаев, письменно согласованных с Гарантом).</w:t>
      </w:r>
    </w:p>
    <w:p w:rsidR="00EC1DA8" w:rsidRPr="000A0C87" w:rsidRDefault="00EC1DA8" w:rsidP="00EC1DA8">
      <w:pPr>
        <w:pStyle w:val="ad"/>
        <w:ind w:left="0" w:firstLine="709"/>
        <w:rPr>
          <w:rFonts w:ascii="Times New Roman" w:hAnsi="Times New Roman"/>
          <w:sz w:val="28"/>
          <w:szCs w:val="28"/>
          <w:lang w:val="ru-RU"/>
        </w:rPr>
      </w:pPr>
      <w:r w:rsidRPr="000A0C87">
        <w:rPr>
          <w:rFonts w:ascii="Times New Roman" w:hAnsi="Times New Roman"/>
          <w:sz w:val="28"/>
          <w:szCs w:val="28"/>
          <w:lang w:val="ru-RU"/>
        </w:rPr>
        <w:t>Несоблюдение данного условия влечет прекращение гарантии, а в случаях, когда гарантия была полностью или частично исполнена Гарантом – обязанность Банка вернуть Гаранту всю сумму, полученную по гарантии, в течение 7 (семи) рабочих дней с даты получения письменного требования Гаранта.</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lang w:val="ru-RU"/>
        </w:rPr>
      </w:pPr>
      <w:r w:rsidRPr="000A0C87">
        <w:rPr>
          <w:rFonts w:ascii="Times New Roman" w:hAnsi="Times New Roman"/>
          <w:sz w:val="28"/>
          <w:szCs w:val="28"/>
          <w:lang w:val="ru-RU"/>
        </w:rPr>
        <w:t>Гарантирование производится за счет средств ПРООН.</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Обязательным условием действительности гарантии является соблюдение следующих требований Гаранта:</w:t>
      </w:r>
    </w:p>
    <w:p w:rsidR="00EC1DA8" w:rsidRPr="000A0C87" w:rsidRDefault="00EC1DA8" w:rsidP="00EC1DA8">
      <w:pPr>
        <w:pStyle w:val="ad"/>
        <w:numPr>
          <w:ilvl w:val="0"/>
          <w:numId w:val="39"/>
        </w:numPr>
        <w:spacing w:line="276" w:lineRule="auto"/>
        <w:contextualSpacing/>
        <w:rPr>
          <w:rFonts w:ascii="Times New Roman" w:hAnsi="Times New Roman"/>
          <w:sz w:val="28"/>
          <w:szCs w:val="28"/>
        </w:rPr>
      </w:pPr>
      <w:r w:rsidRPr="000A0C87">
        <w:rPr>
          <w:rFonts w:ascii="Times New Roman" w:hAnsi="Times New Roman"/>
          <w:sz w:val="28"/>
          <w:szCs w:val="28"/>
        </w:rPr>
        <w:t>__________________________________________________________;</w:t>
      </w:r>
    </w:p>
    <w:p w:rsidR="00EC1DA8" w:rsidRPr="000A0C87" w:rsidRDefault="00EC1DA8" w:rsidP="00EC1DA8">
      <w:pPr>
        <w:pStyle w:val="ad"/>
        <w:numPr>
          <w:ilvl w:val="0"/>
          <w:numId w:val="39"/>
        </w:numPr>
        <w:spacing w:line="276" w:lineRule="auto"/>
        <w:contextualSpacing/>
        <w:rPr>
          <w:rFonts w:ascii="Times New Roman" w:hAnsi="Times New Roman"/>
          <w:sz w:val="28"/>
          <w:szCs w:val="28"/>
        </w:rPr>
      </w:pPr>
      <w:r w:rsidRPr="000A0C87">
        <w:rPr>
          <w:rFonts w:ascii="Times New Roman" w:hAnsi="Times New Roman"/>
          <w:sz w:val="28"/>
          <w:szCs w:val="28"/>
        </w:rPr>
        <w:t>__________________________________________________________;</w:t>
      </w:r>
    </w:p>
    <w:p w:rsidR="00EC1DA8" w:rsidRPr="000A0C87" w:rsidRDefault="00EC1DA8" w:rsidP="00EC1DA8">
      <w:pPr>
        <w:pStyle w:val="ad"/>
        <w:numPr>
          <w:ilvl w:val="0"/>
          <w:numId w:val="39"/>
        </w:numPr>
        <w:spacing w:line="276" w:lineRule="auto"/>
        <w:contextualSpacing/>
        <w:rPr>
          <w:rFonts w:ascii="Times New Roman" w:hAnsi="Times New Roman"/>
          <w:sz w:val="28"/>
          <w:szCs w:val="28"/>
        </w:rPr>
      </w:pPr>
      <w:r w:rsidRPr="000A0C87">
        <w:rPr>
          <w:rFonts w:ascii="Times New Roman" w:hAnsi="Times New Roman"/>
          <w:sz w:val="28"/>
          <w:szCs w:val="28"/>
        </w:rPr>
        <w:t xml:space="preserve">__________________________________________________________. </w:t>
      </w:r>
    </w:p>
    <w:p w:rsidR="00EC1DA8" w:rsidRPr="000A0C87" w:rsidRDefault="00EC1DA8" w:rsidP="00EC1DA8">
      <w:pPr>
        <w:jc w:val="both"/>
        <w:rPr>
          <w:b/>
          <w:sz w:val="28"/>
          <w:szCs w:val="28"/>
        </w:rPr>
      </w:pPr>
      <w:bookmarkStart w:id="28" w:name="z41"/>
      <w:bookmarkEnd w:id="27"/>
    </w:p>
    <w:p w:rsidR="00EC1DA8" w:rsidRPr="000A0C87" w:rsidRDefault="00EC1DA8" w:rsidP="00EC1DA8">
      <w:pPr>
        <w:jc w:val="both"/>
        <w:rPr>
          <w:sz w:val="28"/>
          <w:szCs w:val="28"/>
        </w:rPr>
      </w:pPr>
      <w:r w:rsidRPr="000A0C87">
        <w:rPr>
          <w:b/>
          <w:sz w:val="28"/>
          <w:szCs w:val="28"/>
        </w:rPr>
        <w:t>3. Права и обязанности Сторон</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bookmarkStart w:id="29" w:name="z148"/>
      <w:bookmarkEnd w:id="28"/>
      <w:r w:rsidRPr="000A0C87">
        <w:rPr>
          <w:rFonts w:ascii="Times New Roman" w:hAnsi="Times New Roman"/>
          <w:sz w:val="28"/>
          <w:szCs w:val="28"/>
        </w:rPr>
        <w:t>Гарант обязан:</w:t>
      </w:r>
    </w:p>
    <w:p w:rsidR="00EC1DA8" w:rsidRPr="000A0C87" w:rsidRDefault="00EC1DA8" w:rsidP="00EC1DA8">
      <w:pPr>
        <w:ind w:firstLine="708"/>
        <w:jc w:val="both"/>
        <w:rPr>
          <w:sz w:val="28"/>
          <w:szCs w:val="28"/>
          <w:lang w:val="ru-RU"/>
        </w:rPr>
      </w:pPr>
      <w:r w:rsidRPr="000A0C87">
        <w:rPr>
          <w:sz w:val="28"/>
          <w:szCs w:val="28"/>
          <w:lang w:val="ru-RU"/>
        </w:rPr>
        <w:t>1) в срок не позднее 10 (десяти) рабочих дней с даты получения средств от ПРООН произвести платеж по гарантии Банку (на основании выставленного Банком требования) на условиях настоящего Договора.</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0A0C87">
        <w:rPr>
          <w:rFonts w:ascii="Times New Roman" w:hAnsi="Times New Roman"/>
          <w:sz w:val="28"/>
          <w:szCs w:val="28"/>
        </w:rPr>
        <w:t>Гарант вправе:</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требовать от Банка и Заемщика исполнения обязательств, установленных настоящим Договором;</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получать от Банка полную и достоверную информацию, необходимую для осуществления контроля за целевым использованием кредита Заемщиком и мониторинга исполнения Банком и Заемщиком настоящего Договора и (или) договора банковского займа, а также иную необходимую информацию, связанную с настоящим Договором, в том числе путем выезда представителей Гаранта в Банк, с соблюдением требований по сохранению банковской, коммерческой и иной охраняемой законом тайны;</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осуществлять выезд на место реализации проекта Заемщика, профинансированного по договору банковского займа, с целью проверки хода реализации проекта;</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отказать в исполнении требования Банка к Гаранту об исполнении обязательств по гарантии, в пределах суммы гарантии, предоставленной в соответствии с условиями настоящего Договора (далее – требование):</w:t>
      </w:r>
    </w:p>
    <w:p w:rsidR="00EC1DA8" w:rsidRPr="000A0C87" w:rsidRDefault="00EC1DA8" w:rsidP="00EC1DA8">
      <w:pPr>
        <w:pStyle w:val="ad"/>
        <w:ind w:left="0" w:firstLine="709"/>
        <w:rPr>
          <w:rFonts w:ascii="Times New Roman" w:hAnsi="Times New Roman"/>
          <w:sz w:val="28"/>
          <w:szCs w:val="28"/>
          <w:lang w:val="ru-RU"/>
        </w:rPr>
      </w:pPr>
      <w:r w:rsidRPr="000A0C87">
        <w:rPr>
          <w:rFonts w:ascii="Times New Roman" w:hAnsi="Times New Roman"/>
          <w:sz w:val="28"/>
          <w:szCs w:val="28"/>
          <w:lang w:val="ru-RU"/>
        </w:rPr>
        <w:lastRenderedPageBreak/>
        <w:t>если такое требование не корректно предъявлено Банком, до устранения Банком выявленных нарушений в предъявленном требовании;</w:t>
      </w:r>
    </w:p>
    <w:p w:rsidR="00EC1DA8" w:rsidRPr="000A0C87" w:rsidRDefault="00EC1DA8" w:rsidP="00EC1DA8">
      <w:pPr>
        <w:tabs>
          <w:tab w:val="left" w:pos="6930"/>
        </w:tabs>
        <w:rPr>
          <w:lang w:val="ru-RU"/>
        </w:rPr>
      </w:pPr>
      <w:r w:rsidRPr="000A0C87">
        <w:rPr>
          <w:lang w:val="ru-RU"/>
        </w:rPr>
        <w:tab/>
      </w:r>
    </w:p>
    <w:p w:rsidR="00EC1DA8" w:rsidRPr="000A0C87" w:rsidRDefault="00EC1DA8" w:rsidP="00EC1DA8">
      <w:pPr>
        <w:ind w:firstLine="708"/>
        <w:jc w:val="both"/>
        <w:rPr>
          <w:sz w:val="28"/>
          <w:szCs w:val="28"/>
          <w:lang w:val="ru-RU"/>
        </w:rPr>
      </w:pPr>
      <w:r w:rsidRPr="000A0C87">
        <w:rPr>
          <w:sz w:val="28"/>
          <w:szCs w:val="28"/>
          <w:lang w:val="ru-RU"/>
        </w:rPr>
        <w:t>если в ходе мониторинга, проводимого Гарантом, в рамках настоящего Договора выявлены нарушения условий настоящего Договора, указанных в Разделе 5 настоящего Договора путем направления Банку письменного мотивированного ответа;</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требовать от Заемщика и Банка в срок не позднее 5 (пяти) рабочих дней с даты получения запроса Гаранта представления информации об исполнении Заемщиком обязательств по договору банковского займа, в том числе допущенных нарушениях условий заключенного договора банковского займа;</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требовать от Банка (в случае исполнения Гарантом обязательств по гарантии) представления документов и информации, удостоверяющих права требования Банка к Заемщику, и передачи Гаранту прав, обеспечивающих эти требования, в объеме, установленном настоящим Договором;</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требовать от Заемщика (в случае исполнения Гарантом обязательств по гарантии) возместить Гаранту в полном объеме суммы произведенных выплат по гарантии, и возмещения иных убытков, понесенных в связи с ответственностью за Заемщика;</w:t>
      </w:r>
    </w:p>
    <w:p w:rsidR="00EC1DA8" w:rsidRPr="000A0C87"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безакцептном порядке изымать (списывать) с любых счетов Заемщика сумму задолженности, возникшей по настоящему Договору, в порядке, предусмотренном законодательством Республики Казахстан либо списывать деньги с банковских счетов Заемщика, открытых в Банке, путем прямого дебетования банковских счетов. Основанием для прямого дебетования банковских счетов Заемщика являются копия настоящего Договора и копии документов, подтверждающих задолженность Заемщика перед Гарантом. Настоящее является согласием Заемщика на осуществление платежей путем прямого дебетования его счетов, открытых в Банке;</w:t>
      </w:r>
    </w:p>
    <w:p w:rsidR="00EC1DA8" w:rsidRPr="000A0C87" w:rsidRDefault="00EC1DA8" w:rsidP="00EC1DA8">
      <w:pPr>
        <w:pStyle w:val="ad"/>
        <w:numPr>
          <w:ilvl w:val="0"/>
          <w:numId w:val="34"/>
        </w:numPr>
        <w:tabs>
          <w:tab w:val="left" w:pos="993"/>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уменьшить сумму и/или срок Гарантии при выявлении фактов ненадлежащего и/или несвоевременного исполнения условий настоящего Договора;</w:t>
      </w:r>
    </w:p>
    <w:p w:rsidR="00EC1DA8" w:rsidRPr="000A0C87" w:rsidRDefault="00EC1DA8" w:rsidP="00EC1DA8">
      <w:pPr>
        <w:pStyle w:val="ad"/>
        <w:numPr>
          <w:ilvl w:val="0"/>
          <w:numId w:val="34"/>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иметь иные права, предусмотренные настоящим Договором и законодательством Республики Казахстан.</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0A0C87">
        <w:rPr>
          <w:rFonts w:ascii="Times New Roman" w:hAnsi="Times New Roman"/>
          <w:sz w:val="28"/>
          <w:szCs w:val="28"/>
        </w:rPr>
        <w:t>Заемщик обязан:</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использовать кредит в соответствии с его целевым назначением, установленным в договоре банковского займа, с представлением Банку подтверждающих документов;</w:t>
      </w:r>
    </w:p>
    <w:p w:rsidR="00EC1DA8" w:rsidRPr="000A0C87" w:rsidRDefault="00EC1DA8" w:rsidP="00EC1DA8">
      <w:pPr>
        <w:tabs>
          <w:tab w:val="left" w:pos="8550"/>
        </w:tabs>
        <w:rPr>
          <w:lang w:val="ru-RU"/>
        </w:rPr>
      </w:pPr>
      <w:r w:rsidRPr="000A0C87">
        <w:rPr>
          <w:lang w:val="ru-RU"/>
        </w:rPr>
        <w:tab/>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 первому требованию Банка и (или) Гаранта предоставить его представителям возможность проверки целевого использования кредита, его обеспеченности и финансово-хозяйственной деятельности Заемщика путем непосредственного осмотра его объектов и (или) предоставления документов и информации о финансово-хозяйственной деятельности, на условиях (срок, объем), необходимых Банку и (или) Гаранту;</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незамедлительно, но в любом случае не позднее 5 (пяти) рабочих дней, следующих за днем нарушения условий договора банковского займа, письменно извещать Гаранта обо всех допущенных им нарушениях договора банковского займа, в том числе о просрочке уплаты (возврата) суммы основного долга и (или) вознаграждения за пользование кредитом, а также обо всех обстоятельствах, влияющих или могущих повлиять на исполнение Заемщиком своих обязательств по договору банковского займа;</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предъявления Банком требований об исполнении обязательств по договору банковского займа, принять все разумные и доступные в сложившейся ситуации меры к надлежащему исполнению своих обязательств;</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исполнения Гарантом обязательств по гарантии, возместить Гаранту в полном объеме суммы произведенных Гарантом выплат по гарантии, и (при наличии соответствующего требования Гаранта) уплатить вознаграждение, начисленное на сумму задолженности Заемщика перед Гарантом с даты перечисления Гарантом Банку суммы по гарантии до даты фактического возврата Заемщиком денег Гаранту на сумму, выплаченную Банку по гарантии, по ставке, указанной в договоре банковского займа, а также возместить иные убытки, понесенные Гарантом в связи с ответственностью за Заемщика, в порядке и сроки, указанные в требовании Гаранта. Датой фактического возврата Заемщиком денег Гаранту считается дата зачисления денег на банковский счет Гаранта, указанный в настоящем Договоре;</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при получении письменного запроса от Гаранта о представлении информации об исполнении обязательств по договору банковского займа, в том числе допущенных нарушениях условий заключенного договора банковского займа, в срок не позднее 5 (пяти) рабочих дней с даты его получения представить Гаранту в письменной форме указанную в запросе информацию;</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при изменении банковских реквизитов и (или) местонахождения в течение 3 (трех) рабочих дней письменно уведомить Банк и Гаранта;</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по решению Гаранта осуществлять страхование приобретаемого по договору банковского займа движимого имущества; </w:t>
      </w:r>
    </w:p>
    <w:p w:rsidR="00EC1DA8" w:rsidRPr="000A0C87" w:rsidRDefault="00EC1DA8" w:rsidP="00EC1DA8">
      <w:pPr>
        <w:tabs>
          <w:tab w:val="left" w:pos="7095"/>
        </w:tabs>
        <w:rPr>
          <w:lang w:val="ru-RU"/>
        </w:rPr>
      </w:pPr>
      <w:r w:rsidRPr="000A0C87">
        <w:rPr>
          <w:lang w:val="ru-RU"/>
        </w:rPr>
        <w:tab/>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отвечать всем своим имуществом перед Гарантом, в случае неисполнения и (или) ненадлежащего исполнения своих обязательств по настоящему Договору;</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 первому требованию Гаранта представить Гаранту заявление о предоставлении согласия Комитету государственных доходов Министерства финансов Республики Казахстан предоставлять Гаранту следующие сведения, являющиеся в соответствии с налоговым законодательством Республики Казахстан налоговой тайной, которые будут использоваться Гарантом для мониторинга эффективности Программы:</w:t>
      </w:r>
    </w:p>
    <w:p w:rsidR="00EC1DA8" w:rsidRPr="000A0C87" w:rsidRDefault="00EC1DA8" w:rsidP="00EC1DA8">
      <w:pPr>
        <w:ind w:firstLine="708"/>
        <w:jc w:val="both"/>
        <w:rPr>
          <w:sz w:val="28"/>
          <w:szCs w:val="28"/>
          <w:lang w:val="ru-RU"/>
        </w:rPr>
      </w:pPr>
      <w:r w:rsidRPr="000A0C87">
        <w:rPr>
          <w:sz w:val="28"/>
          <w:szCs w:val="28"/>
          <w:lang w:val="ru-RU"/>
        </w:rPr>
        <w:t>доходы;</w:t>
      </w:r>
    </w:p>
    <w:p w:rsidR="00EC1DA8" w:rsidRPr="000A0C87" w:rsidRDefault="00EC1DA8" w:rsidP="00EC1DA8">
      <w:pPr>
        <w:ind w:firstLine="708"/>
        <w:jc w:val="both"/>
        <w:rPr>
          <w:sz w:val="28"/>
          <w:szCs w:val="28"/>
          <w:lang w:val="ru-RU"/>
        </w:rPr>
      </w:pPr>
      <w:r w:rsidRPr="000A0C87">
        <w:rPr>
          <w:sz w:val="28"/>
          <w:szCs w:val="28"/>
          <w:lang w:val="ru-RU"/>
        </w:rPr>
        <w:t>численность работников;</w:t>
      </w:r>
    </w:p>
    <w:p w:rsidR="00EC1DA8" w:rsidRPr="000A0C87" w:rsidRDefault="00EC1DA8" w:rsidP="00EC1DA8">
      <w:pPr>
        <w:ind w:firstLine="708"/>
        <w:jc w:val="both"/>
        <w:rPr>
          <w:sz w:val="28"/>
          <w:szCs w:val="28"/>
          <w:lang w:val="ru-RU"/>
        </w:rPr>
      </w:pPr>
      <w:r w:rsidRPr="000A0C87">
        <w:rPr>
          <w:sz w:val="28"/>
          <w:szCs w:val="28"/>
          <w:lang w:val="ru-RU"/>
        </w:rPr>
        <w:t>расходы по начисленным доходам работников и иным выплатам физическим лицам;</w:t>
      </w:r>
    </w:p>
    <w:p w:rsidR="00EC1DA8" w:rsidRPr="000A0C87" w:rsidRDefault="00EC1DA8" w:rsidP="00EC1DA8">
      <w:pPr>
        <w:ind w:firstLine="708"/>
        <w:jc w:val="both"/>
        <w:rPr>
          <w:sz w:val="28"/>
          <w:szCs w:val="28"/>
          <w:lang w:val="ru-RU"/>
        </w:rPr>
      </w:pPr>
      <w:r w:rsidRPr="000A0C87">
        <w:rPr>
          <w:sz w:val="28"/>
          <w:szCs w:val="28"/>
          <w:lang w:val="ru-RU"/>
        </w:rPr>
        <w:t>среднемесячная заработная плата на одного работника;</w:t>
      </w:r>
    </w:p>
    <w:p w:rsidR="00EC1DA8" w:rsidRPr="000A0C87" w:rsidRDefault="00EC1DA8" w:rsidP="00EC1DA8">
      <w:pPr>
        <w:tabs>
          <w:tab w:val="left" w:pos="709"/>
        </w:tabs>
        <w:jc w:val="both"/>
        <w:rPr>
          <w:sz w:val="28"/>
          <w:szCs w:val="28"/>
        </w:rPr>
      </w:pPr>
      <w:r w:rsidRPr="000A0C87">
        <w:rPr>
          <w:sz w:val="28"/>
          <w:szCs w:val="28"/>
        </w:rPr>
        <w:t>сумма налоговых выплат.</w:t>
      </w:r>
    </w:p>
    <w:p w:rsidR="00EC1DA8" w:rsidRPr="000A0C87"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0A0C87">
        <w:rPr>
          <w:rFonts w:ascii="Times New Roman" w:hAnsi="Times New Roman"/>
          <w:sz w:val="28"/>
          <w:szCs w:val="28"/>
        </w:rPr>
        <w:t>соблюдать следующие требования Гаранта:</w:t>
      </w:r>
    </w:p>
    <w:p w:rsidR="00EC1DA8" w:rsidRPr="000A0C87" w:rsidRDefault="00EC1DA8" w:rsidP="00EC1DA8">
      <w:pPr>
        <w:tabs>
          <w:tab w:val="left" w:pos="851"/>
          <w:tab w:val="left" w:pos="1134"/>
        </w:tabs>
        <w:ind w:left="1068" w:hanging="359"/>
        <w:jc w:val="both"/>
        <w:rPr>
          <w:sz w:val="28"/>
          <w:szCs w:val="28"/>
        </w:rPr>
      </w:pPr>
      <w:r w:rsidRPr="000A0C87">
        <w:rPr>
          <w:sz w:val="28"/>
          <w:szCs w:val="28"/>
        </w:rPr>
        <w:t>1) _________________________________________________________;</w:t>
      </w:r>
    </w:p>
    <w:p w:rsidR="00EC1DA8" w:rsidRPr="000A0C87" w:rsidRDefault="00EC1DA8" w:rsidP="00EC1DA8">
      <w:pPr>
        <w:tabs>
          <w:tab w:val="left" w:pos="851"/>
          <w:tab w:val="left" w:pos="1134"/>
        </w:tabs>
        <w:ind w:firstLine="709"/>
        <w:jc w:val="both"/>
        <w:rPr>
          <w:sz w:val="28"/>
          <w:szCs w:val="28"/>
        </w:rPr>
      </w:pPr>
      <w:r w:rsidRPr="000A0C87">
        <w:rPr>
          <w:sz w:val="28"/>
          <w:szCs w:val="28"/>
        </w:rPr>
        <w:t>2) _________________________________________________________;</w:t>
      </w:r>
    </w:p>
    <w:p w:rsidR="00EC1DA8" w:rsidRPr="000A0C87" w:rsidRDefault="00EC1DA8" w:rsidP="00EC1DA8">
      <w:pPr>
        <w:tabs>
          <w:tab w:val="left" w:pos="851"/>
          <w:tab w:val="left" w:pos="1134"/>
        </w:tabs>
        <w:ind w:firstLine="709"/>
        <w:jc w:val="both"/>
        <w:rPr>
          <w:sz w:val="28"/>
          <w:szCs w:val="28"/>
        </w:rPr>
      </w:pPr>
      <w:r w:rsidRPr="000A0C87">
        <w:rPr>
          <w:sz w:val="28"/>
          <w:szCs w:val="28"/>
        </w:rPr>
        <w:t xml:space="preserve">3) _________________________________________________________ </w:t>
      </w:r>
    </w:p>
    <w:p w:rsidR="00EC1DA8" w:rsidRPr="000A0C87" w:rsidRDefault="00EC1DA8" w:rsidP="00EC1DA8">
      <w:pPr>
        <w:tabs>
          <w:tab w:val="left" w:pos="709"/>
          <w:tab w:val="left" w:pos="851"/>
        </w:tabs>
        <w:jc w:val="both"/>
        <w:rPr>
          <w:sz w:val="28"/>
          <w:szCs w:val="28"/>
          <w:lang w:val="ru-RU"/>
        </w:rPr>
      </w:pPr>
      <w:r w:rsidRPr="000A0C87">
        <w:rPr>
          <w:sz w:val="28"/>
          <w:szCs w:val="28"/>
          <w:lang w:val="ru-RU"/>
        </w:rPr>
        <w:t>(Сведения в настоящий подпункт дополняются в соответствии с условиями уполномоченного органа Гаранта.).</w:t>
      </w:r>
    </w:p>
    <w:p w:rsidR="00EC1DA8" w:rsidRPr="000A0C87" w:rsidRDefault="00EC1DA8" w:rsidP="00EC1DA8">
      <w:pPr>
        <w:pStyle w:val="ad"/>
        <w:numPr>
          <w:ilvl w:val="0"/>
          <w:numId w:val="35"/>
        </w:numPr>
        <w:tabs>
          <w:tab w:val="left" w:pos="709"/>
          <w:tab w:val="left" w:pos="851"/>
        </w:tabs>
        <w:ind w:left="0" w:firstLine="709"/>
        <w:contextualSpacing/>
        <w:rPr>
          <w:rFonts w:ascii="Times New Roman" w:hAnsi="Times New Roman"/>
          <w:sz w:val="28"/>
          <w:szCs w:val="28"/>
          <w:lang w:val="ru-RU"/>
        </w:rPr>
      </w:pPr>
      <w:r w:rsidRPr="000A0C87">
        <w:rPr>
          <w:rFonts w:ascii="Times New Roman" w:hAnsi="Times New Roman"/>
          <w:sz w:val="28"/>
          <w:szCs w:val="28"/>
          <w:lang w:val="ru-RU"/>
        </w:rPr>
        <w:t>Для целей ведения мониторинга реализации Проекта представить заявление на предоставление согласия Гаранту на получение от Комитета государственных доходов Министерства финансов Республики Казахстан следующие сведения, являющиеся налоговой тайной в соответствии с налоговым законодательством Республики Казахстан:</w:t>
      </w:r>
    </w:p>
    <w:p w:rsidR="00EC1DA8" w:rsidRPr="000A0C87" w:rsidRDefault="00EC1DA8" w:rsidP="00EC1DA8">
      <w:pPr>
        <w:tabs>
          <w:tab w:val="left" w:pos="709"/>
          <w:tab w:val="left" w:pos="851"/>
        </w:tabs>
        <w:ind w:left="709"/>
        <w:jc w:val="both"/>
        <w:rPr>
          <w:sz w:val="28"/>
          <w:szCs w:val="28"/>
          <w:lang w:val="ru-RU"/>
        </w:rPr>
      </w:pPr>
      <w:r w:rsidRPr="000A0C87">
        <w:rPr>
          <w:sz w:val="28"/>
          <w:szCs w:val="28"/>
          <w:lang w:val="ru-RU"/>
        </w:rPr>
        <w:t>1) доходы для определения Гарантом динамики роста доходов Заемщика;</w:t>
      </w:r>
    </w:p>
    <w:p w:rsidR="00EC1DA8" w:rsidRPr="000A0C87" w:rsidRDefault="00EC1DA8" w:rsidP="00EC1DA8">
      <w:pPr>
        <w:tabs>
          <w:tab w:val="left" w:pos="709"/>
          <w:tab w:val="left" w:pos="851"/>
        </w:tabs>
        <w:ind w:left="709"/>
        <w:jc w:val="both"/>
        <w:rPr>
          <w:sz w:val="28"/>
          <w:szCs w:val="28"/>
          <w:lang w:val="ru-RU"/>
        </w:rPr>
      </w:pPr>
      <w:r w:rsidRPr="000A0C87">
        <w:rPr>
          <w:sz w:val="28"/>
          <w:szCs w:val="28"/>
          <w:lang w:val="ru-RU"/>
        </w:rPr>
        <w:t>2) численность работников для определения Гарантом роста среднегодовой численности рабочих мест Заемщика;</w:t>
      </w:r>
    </w:p>
    <w:p w:rsidR="00EC1DA8" w:rsidRPr="000A0C87" w:rsidRDefault="00EC1DA8" w:rsidP="00EC1DA8">
      <w:pPr>
        <w:tabs>
          <w:tab w:val="left" w:pos="709"/>
          <w:tab w:val="left" w:pos="851"/>
        </w:tabs>
        <w:ind w:left="709"/>
        <w:jc w:val="both"/>
        <w:rPr>
          <w:sz w:val="28"/>
          <w:szCs w:val="28"/>
          <w:lang w:val="ru-RU"/>
        </w:rPr>
      </w:pPr>
      <w:r w:rsidRPr="000A0C87">
        <w:rPr>
          <w:sz w:val="28"/>
          <w:szCs w:val="28"/>
          <w:lang w:val="ru-RU"/>
        </w:rPr>
        <w:t>3) сумма налоговых выплат для определения Гарантом динамики увеличения налоговых выплат в бюджет Заемщиком.</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0A0C87">
        <w:rPr>
          <w:rFonts w:ascii="Times New Roman" w:hAnsi="Times New Roman"/>
          <w:sz w:val="28"/>
          <w:szCs w:val="28"/>
        </w:rPr>
        <w:t>Банк обязан:</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при изменении условий договора банковского займа (не влекущих увеличение ответственности Гаранта или иных неблагоприятных последствий для Гаранта) незамедлительно, но в любом случае не позднее 10 (десяти) </w:t>
      </w:r>
      <w:r w:rsidRPr="000A0C87">
        <w:rPr>
          <w:rFonts w:ascii="Times New Roman" w:hAnsi="Times New Roman"/>
          <w:sz w:val="28"/>
          <w:szCs w:val="28"/>
          <w:lang w:val="ru-RU"/>
        </w:rPr>
        <w:lastRenderedPageBreak/>
        <w:t>рабочих дней, следующих за днем внесения изменений в договор банковского займа, письменно известить об этом Гаранта.</w:t>
      </w:r>
    </w:p>
    <w:p w:rsidR="00EC1DA8" w:rsidRPr="000A0C87" w:rsidRDefault="00EC1DA8" w:rsidP="00EC1DA8">
      <w:pPr>
        <w:ind w:firstLine="708"/>
        <w:jc w:val="both"/>
        <w:rPr>
          <w:sz w:val="28"/>
          <w:szCs w:val="28"/>
          <w:lang w:val="ru-RU"/>
        </w:rPr>
      </w:pPr>
      <w:r w:rsidRPr="000A0C87">
        <w:rPr>
          <w:sz w:val="28"/>
          <w:szCs w:val="28"/>
          <w:lang w:val="ru-RU"/>
        </w:rPr>
        <w:t>При внесении в договор банковского займа изменений, влекущих увеличение ответственности Гаранта или иные неблагоприятные последствия для Гаранта, Банк обязан получить от Гаранта предварительное письменное согласие на внесение этих изменений.</w:t>
      </w:r>
    </w:p>
    <w:p w:rsidR="00EC1DA8" w:rsidRPr="000A0C87" w:rsidRDefault="00EC1DA8" w:rsidP="00EC1DA8">
      <w:pPr>
        <w:ind w:firstLine="708"/>
        <w:jc w:val="both"/>
        <w:rPr>
          <w:sz w:val="28"/>
          <w:szCs w:val="28"/>
          <w:lang w:val="ru-RU"/>
        </w:rPr>
      </w:pPr>
      <w:r w:rsidRPr="000A0C87">
        <w:rPr>
          <w:sz w:val="28"/>
          <w:szCs w:val="28"/>
          <w:lang w:val="ru-RU"/>
        </w:rPr>
        <w:t>В случае внесения указанных в абзаце втором настоящего пункта Договора изменений в договор банковского займа без предварительного письменного согласия Гаранта, гарантия прекращается;</w:t>
      </w:r>
    </w:p>
    <w:p w:rsidR="00EC1DA8" w:rsidRPr="000A0C87"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lang w:val="ru-RU"/>
        </w:rPr>
      </w:pPr>
      <w:r w:rsidRPr="000A0C87">
        <w:rPr>
          <w:rFonts w:ascii="Times New Roman" w:hAnsi="Times New Roman"/>
          <w:sz w:val="28"/>
          <w:szCs w:val="28"/>
          <w:lang w:val="ru-RU"/>
        </w:rPr>
        <w:t>при получении письменного запроса от Гаранта о представлении информации об исполнении обязательств по договору банковского займа, в том числе допущенных нарушениях условий заключенного договора банковского займа, в срок не позднее 5 (пяти) рабочих дней с даты его получения представить Гаранту в письменной форме указанную в запросе информацию;</w:t>
      </w:r>
    </w:p>
    <w:p w:rsidR="00EC1DA8" w:rsidRPr="000A0C87"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lang w:val="ru-RU"/>
        </w:rPr>
      </w:pPr>
      <w:r w:rsidRPr="000A0C87">
        <w:rPr>
          <w:rFonts w:ascii="Times New Roman" w:hAnsi="Times New Roman"/>
          <w:sz w:val="28"/>
          <w:szCs w:val="28"/>
          <w:lang w:val="ru-RU"/>
        </w:rPr>
        <w:t>в срок не позднее 5 (пяти) рабочих дней письменно уведомить Гаранта об исполнении Заемщиком своих обязательств по договору банковского займа в полном объеме (в том числе и в случае досрочного исполнения обязательств);</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случаях, установленных настоящим Договором, осуществлять возврат денег Гаранту в порядке и сроки, установленные настоящим Договором;</w:t>
      </w:r>
    </w:p>
    <w:p w:rsidR="00EC1DA8" w:rsidRPr="000A0C87"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lang w:val="ru-RU"/>
        </w:rPr>
      </w:pPr>
      <w:r w:rsidRPr="000A0C87">
        <w:rPr>
          <w:rFonts w:ascii="Times New Roman" w:hAnsi="Times New Roman"/>
          <w:sz w:val="28"/>
          <w:szCs w:val="28"/>
          <w:lang w:val="ru-RU"/>
        </w:rPr>
        <w:t>в случае исполнения Гарантом обязательств по гарантии, вся сумма, полученная Банком от Гаранта должна быть направлена на погашение основного долга по договору банковского займа;</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исполнения Гарантом обязательств по гарантии, после исполнения пункта 31 настоящего Договора в срок не позднее 20 (двадцати) рабочих дней передать Гаранту документы и информацию, удостоверяющие права требования Банка к Заемщику, и передать Гаранту права, обеспечивающие эти требования, в объеме, установленном настоящим Договором. Документы Банка передаются Гаранту в подлинниках, а в случае невозможности сделать это – в виде нотариально удостоверенных копий. Передача документов от Банка Гаранту осуществляется с составлением акта приема-передачи документов;</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неисполнения (ненадлежащего исполнения) Заемщиком своих обязательств по оплате основного долга по договору банковского займа предоставлять допуск Гаранту в порядке и сроки, установленные настоящим Договором к кредитному досье Заемщика для проведения мониторинга;</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не препятствовать Гаранту в осуществлении прав, полученных Гарантом в результате исполнения гарантии;</w:t>
      </w:r>
    </w:p>
    <w:p w:rsidR="00EC1DA8" w:rsidRPr="000A0C87"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исполнять надлежащим образом иные обязательства, установленные настоящим Договором.</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0A0C87">
        <w:rPr>
          <w:rFonts w:ascii="Times New Roman" w:hAnsi="Times New Roman"/>
          <w:sz w:val="28"/>
          <w:szCs w:val="28"/>
        </w:rPr>
        <w:t>Банк вправе:</w:t>
      </w:r>
    </w:p>
    <w:p w:rsidR="00EC1DA8" w:rsidRPr="000A0C87" w:rsidRDefault="00EC1DA8" w:rsidP="00EC1DA8">
      <w:pPr>
        <w:tabs>
          <w:tab w:val="left" w:pos="6840"/>
        </w:tabs>
      </w:pPr>
      <w:r w:rsidRPr="000A0C87">
        <w:tab/>
      </w:r>
    </w:p>
    <w:p w:rsidR="00EC1DA8" w:rsidRPr="000A0C87"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неисполнения (ненадлежащего исполнения) Заемщиком своих обязательств по оплате основного долга по договору банковского займа предъявить требование к Гаранту в порядке и сроки, установленные настоящим Договором;</w:t>
      </w:r>
    </w:p>
    <w:p w:rsidR="00EC1DA8" w:rsidRPr="000A0C87"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требовать от Гаранта и Заемщика исполнения иных обязательств, предусмотренных настоящим Договором;</w:t>
      </w:r>
    </w:p>
    <w:p w:rsidR="00EC1DA8" w:rsidRPr="000A0C87"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прекращения гарантирования по решению Гаранта/истечения срока действия гарантии Банк вправе по действующему кредиту установить Заемщику ранее действовавшие условия финансирования (в том числе ставку вознаграждения, комиссии, сборы и (или) иные платежи и прочие условия) до заключения настоящего Договора/в случае выдачи нового кредита – стандартные условия финансирования, на усмотрение Банка.</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При исполнении настоящего Договора Банк не вправе снижать свои обязательства перед Гарантом за счет средств, размещенных Гарантом в Банке в рамках реализации антикризисных/стабилизационных программ Правительства Республики Казахстан. </w:t>
      </w:r>
    </w:p>
    <w:p w:rsidR="00EC1DA8" w:rsidRPr="000A0C87" w:rsidRDefault="00EC1DA8" w:rsidP="00EC1DA8">
      <w:pPr>
        <w:ind w:firstLine="708"/>
        <w:jc w:val="both"/>
        <w:rPr>
          <w:b/>
          <w:sz w:val="28"/>
          <w:szCs w:val="28"/>
          <w:lang w:val="ru-RU"/>
        </w:rPr>
      </w:pPr>
      <w:bookmarkStart w:id="30" w:name="z42"/>
      <w:bookmarkEnd w:id="29"/>
    </w:p>
    <w:p w:rsidR="00EC1DA8" w:rsidRPr="000A0C87" w:rsidRDefault="00EC1DA8" w:rsidP="00EC1DA8">
      <w:pPr>
        <w:ind w:firstLine="708"/>
        <w:jc w:val="both"/>
        <w:rPr>
          <w:b/>
          <w:sz w:val="28"/>
          <w:szCs w:val="28"/>
        </w:rPr>
      </w:pPr>
      <w:r w:rsidRPr="000A0C87">
        <w:rPr>
          <w:b/>
          <w:sz w:val="28"/>
          <w:szCs w:val="28"/>
        </w:rPr>
        <w:t>4. Порядок исполнения гарантии</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срок не ранее 30 (тридцати) рабочих дней с даты непрерывного неисполнения Заемщиком обязательств по погашению суммы основного долга по Кредитному договору, Банк письменно уведомляет об этом Гаранта, с указанием остатка размера Гарантии для фиксирования Гарантом размера задолженности по основному долгу от которой рассчитывается размер Гарантии и приложением справки о наличии задолженности Заемщика перед Банком и копии письменного требования о погашении просроченной задолженности, направленного Банком Заемщику.</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течение 120 (ста двадцати) календарных дней с даты неисполнения Заемщиком обязательств по погашению суммы основного долга по Договору банковского займа, Банк обязан предпринять все разумные и доступные в сложившейся ситуации меры в целях получения от Заемщика и лиц, предоставившим обеспечение, просроченной задолженности (в том числе путем обращения взыскания на обеспечение, предъявления требования по банковской гарантии, гарантиям/поручительствам третьих лиц (за исключением Гарантии), выставления платежных требований-поручений к счетам Заемщика и т. д.).</w:t>
      </w:r>
    </w:p>
    <w:p w:rsidR="00EC1DA8" w:rsidRPr="000A0C87" w:rsidRDefault="00EC1DA8" w:rsidP="00EC1DA8">
      <w:pPr>
        <w:pStyle w:val="ad"/>
        <w:numPr>
          <w:ilvl w:val="0"/>
          <w:numId w:val="36"/>
        </w:numPr>
        <w:tabs>
          <w:tab w:val="left" w:pos="0"/>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Суммы, полученные в результате предпринятых Банком мер по взысканию задолженности Заемщика до исполнения требования Гарантом, направляются на погашение задолженности Заемщика в соответствии очередностью, установленной внутренними документами Банка и соответствующей условиям Договора банковского займа и требованиям действующего законодательства Республики Казахстан.</w:t>
      </w:r>
      <w:bookmarkStart w:id="31" w:name="z153"/>
      <w:bookmarkEnd w:id="30"/>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если в течение 60 (шестидесяти) календарных дней с даты неисполнения Заемщиком обязательств по погашению суммы основного долга по договору банковского займа Заемщик не исполнил/исполнил ненадлежащим образом обязательства по погашению суммы основного долга по договору банковского займа, Гарант проводит мониторинг на предмет соблюдения условий настоящего Договора.</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если в течение 120 (ста двадцати) календарных дней с даты непрерывного неисполнения Заемщиком обязательств по погашению суммы основного долга по кредитному договору Заемщик исполнил полностью или частично обязательства по погашению суммы основного долга по кредитному договору либо если банком были взысканы суммы основанного долга в результате проведенных мероприятий по взысканию задолженности согласно пункту 20 Договора гарантии, сумма гарантии уменьшается на сумму исполненного обязательства по оплате основного долга/сумму направленную на погашение основного долга в результате проведенных мероприятий по взысканию задолженности.</w:t>
      </w:r>
    </w:p>
    <w:p w:rsidR="00EC1DA8" w:rsidRPr="000A0C87" w:rsidRDefault="00EC1DA8" w:rsidP="00EC1DA8">
      <w:pPr>
        <w:pStyle w:val="ad"/>
        <w:numPr>
          <w:ilvl w:val="0"/>
          <w:numId w:val="36"/>
        </w:numPr>
        <w:tabs>
          <w:tab w:val="left" w:pos="1134"/>
        </w:tabs>
        <w:spacing w:line="276" w:lineRule="auto"/>
        <w:ind w:left="0" w:firstLine="708"/>
        <w:contextualSpacing/>
        <w:rPr>
          <w:rFonts w:ascii="Times New Roman" w:hAnsi="Times New Roman"/>
          <w:sz w:val="28"/>
          <w:szCs w:val="28"/>
          <w:lang w:val="ru-RU"/>
        </w:rPr>
      </w:pPr>
      <w:r w:rsidRPr="000A0C87">
        <w:rPr>
          <w:rFonts w:ascii="Times New Roman" w:hAnsi="Times New Roman"/>
          <w:sz w:val="28"/>
          <w:szCs w:val="28"/>
          <w:lang w:val="ru-RU"/>
        </w:rPr>
        <w:t>В случае, если в течение 120 (ста двадцати) календарных дней с даты неисполнения Заемщиком обязательств по погашению суммы основного долга по договору банковского займа Заемщик не исполнил/исполнил ненадлежащим образом обязательства по погашению суммы основного долга по договору банковского займа, Банк вправе предъявить требование к Гаранту.</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lang w:val="ru-RU"/>
        </w:rPr>
      </w:pPr>
      <w:r w:rsidRPr="000A0C87">
        <w:rPr>
          <w:rFonts w:ascii="Times New Roman" w:hAnsi="Times New Roman"/>
          <w:sz w:val="28"/>
          <w:szCs w:val="28"/>
          <w:lang w:val="ru-RU"/>
        </w:rPr>
        <w:t>В требовании должны быть указаны:</w:t>
      </w:r>
    </w:p>
    <w:p w:rsidR="00EC1DA8" w:rsidRPr="000A0C87"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0A0C87">
        <w:rPr>
          <w:rFonts w:ascii="Times New Roman" w:hAnsi="Times New Roman"/>
          <w:sz w:val="28"/>
          <w:szCs w:val="28"/>
        </w:rPr>
        <w:t>реквизиты Договора гарантии;</w:t>
      </w:r>
    </w:p>
    <w:p w:rsidR="00EC1DA8" w:rsidRPr="000A0C87"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0A0C87">
        <w:rPr>
          <w:rFonts w:ascii="Times New Roman" w:hAnsi="Times New Roman"/>
          <w:sz w:val="28"/>
          <w:szCs w:val="28"/>
        </w:rPr>
        <w:t>реквизиты договора банковского займа;</w:t>
      </w:r>
    </w:p>
    <w:p w:rsidR="00EC1DA8" w:rsidRPr="000A0C87"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0A0C87">
        <w:rPr>
          <w:rFonts w:ascii="Times New Roman" w:hAnsi="Times New Roman"/>
          <w:sz w:val="28"/>
          <w:szCs w:val="28"/>
        </w:rPr>
        <w:t>наименование Заемщика;</w:t>
      </w:r>
    </w:p>
    <w:p w:rsidR="00EC1DA8" w:rsidRPr="000A0C87"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lang w:val="ru-RU"/>
        </w:rPr>
      </w:pPr>
      <w:r w:rsidRPr="000A0C87">
        <w:rPr>
          <w:rFonts w:ascii="Times New Roman" w:hAnsi="Times New Roman"/>
          <w:sz w:val="28"/>
          <w:szCs w:val="28"/>
          <w:lang w:val="ru-RU"/>
        </w:rPr>
        <w:t>расчет суммы к оплате Гарантом по гарантии;</w:t>
      </w:r>
    </w:p>
    <w:p w:rsidR="00EC1DA8" w:rsidRPr="000A0C87"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lang w:val="ru-RU"/>
        </w:rPr>
      </w:pPr>
      <w:r w:rsidRPr="000A0C87">
        <w:rPr>
          <w:rFonts w:ascii="Times New Roman" w:hAnsi="Times New Roman"/>
          <w:sz w:val="28"/>
          <w:szCs w:val="28"/>
          <w:lang w:val="ru-RU"/>
        </w:rPr>
        <w:t>реквизиты счета Банка, на который подлежат зачислению деньги.</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0A0C87">
        <w:rPr>
          <w:rFonts w:ascii="Times New Roman" w:hAnsi="Times New Roman"/>
          <w:sz w:val="28"/>
          <w:szCs w:val="28"/>
        </w:rPr>
        <w:t>К требованию прилагаются:</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справка о наличии задолженности Заемщика перед Банком с указанием перечня залогового имущества по проекту Заемщика в рамках Договора банковского займа на дату отправки письменного уведомления согласно пункту 19 Договора и на дату предоставления требования к Гаранту;</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lastRenderedPageBreak/>
        <w:t>выписка с банковского счета Заемщика за период с даты выдачи кредита до даты выставления требования Гаранту;</w:t>
      </w:r>
    </w:p>
    <w:p w:rsidR="00EC1DA8" w:rsidRPr="000A0C87" w:rsidRDefault="00EC1DA8" w:rsidP="00EC1DA8">
      <w:pPr>
        <w:rPr>
          <w:lang w:val="ru-RU"/>
        </w:rPr>
      </w:pPr>
    </w:p>
    <w:p w:rsidR="00EC1DA8" w:rsidRPr="000A0C87" w:rsidRDefault="00EC1DA8" w:rsidP="00EC1DA8">
      <w:pPr>
        <w:tabs>
          <w:tab w:val="left" w:pos="6930"/>
        </w:tabs>
        <w:rPr>
          <w:lang w:val="ru-RU"/>
        </w:rPr>
      </w:pPr>
      <w:r w:rsidRPr="000A0C87">
        <w:rPr>
          <w:lang w:val="ru-RU"/>
        </w:rPr>
        <w:tab/>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копия документа, подтверждающего получение Заемщиком кредитных средств;</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копия требования (претензии) Банка о нарушении обязательств Заемщиком по кредитному договору, направленного Заемщику;</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0A0C87">
        <w:rPr>
          <w:rFonts w:ascii="Times New Roman" w:hAnsi="Times New Roman"/>
          <w:sz w:val="28"/>
          <w:szCs w:val="28"/>
          <w:lang w:val="ru-RU"/>
        </w:rPr>
        <w:t xml:space="preserve">копия ответа Заемщика на требование (претензию) </w:t>
      </w:r>
      <w:r w:rsidRPr="000A0C87">
        <w:rPr>
          <w:rFonts w:ascii="Times New Roman" w:hAnsi="Times New Roman"/>
          <w:sz w:val="28"/>
          <w:szCs w:val="28"/>
        </w:rPr>
        <w:t>Банка (при наличии);</w:t>
      </w:r>
    </w:p>
    <w:p w:rsidR="00EC1DA8" w:rsidRPr="000A0C87" w:rsidRDefault="00EC1DA8" w:rsidP="00EC1DA8">
      <w:pPr>
        <w:pStyle w:val="ad"/>
        <w:numPr>
          <w:ilvl w:val="0"/>
          <w:numId w:val="43"/>
        </w:numPr>
        <w:tabs>
          <w:tab w:val="left" w:pos="142"/>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информация о предпринятых банком мерах по взысканию задолженности по кредитному договору и, в случае взыскания задолженности о суммах, вырученных в результате принятых мер, с приложением подтверждающих документов;</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копия решения суда о взыскании задолженности (при наличии);</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копии исполнительных листов (при наличии);</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копии дополнительных соглашений к Договору банковского займа (при наличии);</w:t>
      </w:r>
    </w:p>
    <w:p w:rsidR="00EC1DA8" w:rsidRPr="000A0C87"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копии иных документов, подтверждающих задолженность Заемщика перед Банком и принятые Банком меры по взысканию задолженности (при наличии).</w:t>
      </w:r>
    </w:p>
    <w:p w:rsidR="00EC1DA8" w:rsidRPr="000A0C87" w:rsidRDefault="00EC1DA8" w:rsidP="00EC1DA8">
      <w:pPr>
        <w:pStyle w:val="ad"/>
        <w:numPr>
          <w:ilvl w:val="0"/>
          <w:numId w:val="36"/>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Сумма, указанная в требовании, должна соответствовать условиям настоящего Договора, но в любом случае не может превышать предельную сумму гарантии, установленную в пункте 3 настоящего Договора.</w:t>
      </w:r>
    </w:p>
    <w:p w:rsidR="00EC1DA8" w:rsidRPr="000A0C87" w:rsidRDefault="00EC1DA8" w:rsidP="00EC1DA8">
      <w:pPr>
        <w:pStyle w:val="ad"/>
        <w:numPr>
          <w:ilvl w:val="0"/>
          <w:numId w:val="36"/>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Требование направляется Банком Гаранту путем отправки заказным письмом или нарочно по адресу, указанному в настоящем Договоре.</w:t>
      </w:r>
    </w:p>
    <w:p w:rsidR="00EC1DA8" w:rsidRPr="000A0C87" w:rsidRDefault="00EC1DA8" w:rsidP="00EC1DA8">
      <w:pPr>
        <w:pStyle w:val="ad"/>
        <w:numPr>
          <w:ilvl w:val="0"/>
          <w:numId w:val="36"/>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Требование может быть предъявлено Гаранту до 16.00 часов текущего рабочего дня по времени Астаны. Требование, предъявленное после 16.00 часов времени Астаны, считается предъявленным на следующий рабочий день.</w:t>
      </w:r>
    </w:p>
    <w:p w:rsidR="00EC1DA8" w:rsidRPr="000A0C87" w:rsidRDefault="00EC1DA8" w:rsidP="00EC1DA8">
      <w:pPr>
        <w:pStyle w:val="ad"/>
        <w:numPr>
          <w:ilvl w:val="0"/>
          <w:numId w:val="36"/>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После получения требования Банка, но в любом случае до его удовлетворения, Гарант в письменной форме уведомляет Заемщика о предъявлении Банком требования путем направления уведомления заказным письмом по адресу Заемщика, указанному в настоящем Договоре, или вручения нарочно под роспись Заемщика. При отправке уведомления заказным письмом уведомление считается полученным на 3 (третий) день после даты, указанной в документе, выданная почтовым учреждением.</w:t>
      </w:r>
    </w:p>
    <w:p w:rsidR="00EC1DA8" w:rsidRPr="000A0C87" w:rsidRDefault="00EC1DA8" w:rsidP="00EC1DA8">
      <w:pPr>
        <w:pStyle w:val="ad"/>
        <w:numPr>
          <w:ilvl w:val="0"/>
          <w:numId w:val="36"/>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 xml:space="preserve">Гарант в срок не позднее 10 (десяти) рабочих дней с даты получения требования Банка и всех документов, предусмотренных настоящим </w:t>
      </w:r>
      <w:r w:rsidRPr="000A0C87">
        <w:rPr>
          <w:rFonts w:ascii="Times New Roman" w:hAnsi="Times New Roman"/>
          <w:sz w:val="28"/>
          <w:szCs w:val="28"/>
          <w:lang w:val="ru-RU"/>
        </w:rPr>
        <w:lastRenderedPageBreak/>
        <w:t>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p w:rsidR="00EC1DA8" w:rsidRPr="000A0C87" w:rsidRDefault="00EC1DA8" w:rsidP="00EC1DA8">
      <w:pPr>
        <w:pStyle w:val="ad"/>
        <w:numPr>
          <w:ilvl w:val="0"/>
          <w:numId w:val="36"/>
        </w:numPr>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Банк в пределах сроков, установленных пунктом 20 настоящего Договора, проводит работу по реализации залогового обеспечения. Все суммы, полученные Банком в результате мер по взысканию задолженности Заемщика, в том числе путем реализации обеспечения, распределяются между Гарантом и Банком в следующей очередности:</w:t>
      </w:r>
    </w:p>
    <w:p w:rsidR="00EC1DA8" w:rsidRPr="000A0C87" w:rsidRDefault="00EC1DA8" w:rsidP="00EC1DA8">
      <w:pPr>
        <w:pStyle w:val="ad"/>
        <w:numPr>
          <w:ilvl w:val="1"/>
          <w:numId w:val="44"/>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погашение вознаграждения по договору банковского займа перед Банком;</w:t>
      </w:r>
    </w:p>
    <w:p w:rsidR="00EC1DA8" w:rsidRPr="000A0C87" w:rsidRDefault="00EC1DA8" w:rsidP="00EC1DA8">
      <w:pPr>
        <w:pStyle w:val="ad"/>
        <w:numPr>
          <w:ilvl w:val="0"/>
          <w:numId w:val="44"/>
        </w:numPr>
        <w:tabs>
          <w:tab w:val="left" w:pos="567"/>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погашение суммы остатка основного долга Заемщика перед Банком;</w:t>
      </w:r>
    </w:p>
    <w:p w:rsidR="00EC1DA8" w:rsidRPr="000A0C87" w:rsidRDefault="00EC1DA8" w:rsidP="00EC1DA8">
      <w:pPr>
        <w:pStyle w:val="ad"/>
        <w:numPr>
          <w:ilvl w:val="0"/>
          <w:numId w:val="44"/>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погашение задолженности Заемщика перед Гарантом;</w:t>
      </w:r>
    </w:p>
    <w:p w:rsidR="00EC1DA8" w:rsidRPr="000A0C87" w:rsidRDefault="00EC1DA8" w:rsidP="00EC1DA8">
      <w:pPr>
        <w:pStyle w:val="ad"/>
        <w:numPr>
          <w:ilvl w:val="0"/>
          <w:numId w:val="44"/>
        </w:numPr>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погашение неустойки и иной задолженности Заемщика по договору банковского займа перед Банком.</w:t>
      </w:r>
    </w:p>
    <w:p w:rsidR="00EC1DA8" w:rsidRPr="000A0C87" w:rsidRDefault="00EC1DA8" w:rsidP="00EC1DA8">
      <w:pPr>
        <w:tabs>
          <w:tab w:val="left" w:pos="1134"/>
        </w:tabs>
        <w:ind w:left="-142" w:firstLine="851"/>
        <w:jc w:val="both"/>
        <w:rPr>
          <w:sz w:val="28"/>
          <w:szCs w:val="28"/>
          <w:lang w:val="ru-RU"/>
        </w:rPr>
      </w:pPr>
      <w:r w:rsidRPr="000A0C87">
        <w:rPr>
          <w:sz w:val="28"/>
          <w:szCs w:val="28"/>
          <w:lang w:val="ru-RU"/>
        </w:rPr>
        <w:t>При этом распределение денег должно быть произведено в течение 5 (пяти) рабочих дней с даты их получения Банком.</w:t>
      </w:r>
    </w:p>
    <w:p w:rsidR="00EC1DA8" w:rsidRPr="000A0C87" w:rsidRDefault="00EC1DA8" w:rsidP="00EC1DA8">
      <w:pPr>
        <w:pStyle w:val="ad"/>
        <w:numPr>
          <w:ilvl w:val="0"/>
          <w:numId w:val="36"/>
        </w:numPr>
        <w:tabs>
          <w:tab w:val="left" w:pos="1134"/>
        </w:tabs>
        <w:spacing w:line="276" w:lineRule="auto"/>
        <w:ind w:left="-142" w:firstLine="851"/>
        <w:contextualSpacing/>
        <w:rPr>
          <w:rFonts w:ascii="Times New Roman" w:hAnsi="Times New Roman"/>
          <w:sz w:val="28"/>
          <w:szCs w:val="28"/>
          <w:lang w:val="ru-RU"/>
        </w:rPr>
      </w:pPr>
      <w:r w:rsidRPr="000A0C87">
        <w:rPr>
          <w:rFonts w:ascii="Times New Roman" w:hAnsi="Times New Roman"/>
          <w:sz w:val="28"/>
          <w:szCs w:val="28"/>
          <w:lang w:val="ru-RU"/>
        </w:rPr>
        <w:t>В случае если после исполнения пункта 32 настоящего Договора, задолженность Заемщика перед Гарантом не будет погашена/будет погашена не в полном объеме, Банк обязуется передать Гаранту, исполнившему обязательство по гарантии, все нереализованное Банком имущество, а также права по гарантиям, поручительствам и др., указанным в договоре банковского займа в качестве обеспечения исполнения обязательств Заемщика и права, принадлежащие Банку как залогодержателю по договорам с предоставлением обеспечения в объеме исполненного Гарантом обязательства.</w:t>
      </w:r>
    </w:p>
    <w:p w:rsidR="00EC1DA8" w:rsidRPr="000A0C87" w:rsidRDefault="00EC1DA8" w:rsidP="00EC1DA8">
      <w:pPr>
        <w:ind w:left="-142" w:firstLine="851"/>
        <w:jc w:val="both"/>
        <w:rPr>
          <w:sz w:val="28"/>
          <w:szCs w:val="28"/>
          <w:lang w:val="ru-RU"/>
        </w:rPr>
      </w:pPr>
      <w:r w:rsidRPr="000A0C87">
        <w:rPr>
          <w:sz w:val="28"/>
          <w:szCs w:val="28"/>
          <w:lang w:val="ru-RU"/>
        </w:rPr>
        <w:t>В течение 20 (двадцати) рабочих дней с даты исполнения пункта 32 настоящего Договора Банк обязуется передать Гаранту по акту приема-передачи следующие документы:</w:t>
      </w:r>
    </w:p>
    <w:p w:rsidR="00EC1DA8" w:rsidRPr="000A0C87" w:rsidRDefault="00EC1DA8" w:rsidP="00EC1DA8">
      <w:pPr>
        <w:ind w:left="-142" w:firstLine="851"/>
        <w:jc w:val="both"/>
        <w:rPr>
          <w:sz w:val="28"/>
          <w:szCs w:val="28"/>
          <w:lang w:val="ru-RU"/>
        </w:rPr>
      </w:pPr>
      <w:r w:rsidRPr="000A0C87">
        <w:rPr>
          <w:sz w:val="28"/>
          <w:szCs w:val="28"/>
          <w:lang w:val="ru-RU"/>
        </w:rPr>
        <w:t>оригинал или нотариально заверенную копию договора банковского займа с дополнительными соглашениями к нему;</w:t>
      </w:r>
    </w:p>
    <w:p w:rsidR="00EC1DA8" w:rsidRPr="000A0C87" w:rsidRDefault="00EC1DA8" w:rsidP="00EC1DA8">
      <w:pPr>
        <w:ind w:left="-142" w:firstLine="851"/>
        <w:jc w:val="both"/>
        <w:rPr>
          <w:sz w:val="28"/>
          <w:szCs w:val="28"/>
          <w:lang w:val="ru-RU"/>
        </w:rPr>
      </w:pPr>
      <w:r w:rsidRPr="000A0C87">
        <w:rPr>
          <w:sz w:val="28"/>
          <w:szCs w:val="28"/>
          <w:lang w:val="ru-RU"/>
        </w:rPr>
        <w:t>оригинал или нотариально заверенные копии договоров о предоставлении обеспечения с дополнительными соглашениями к ним;</w:t>
      </w:r>
    </w:p>
    <w:p w:rsidR="00EC1DA8" w:rsidRPr="000A0C87" w:rsidRDefault="00EC1DA8" w:rsidP="00EC1DA8">
      <w:pPr>
        <w:ind w:left="-142" w:firstLine="851"/>
        <w:jc w:val="both"/>
        <w:rPr>
          <w:sz w:val="28"/>
          <w:szCs w:val="28"/>
        </w:rPr>
      </w:pPr>
      <w:r w:rsidRPr="000A0C87">
        <w:rPr>
          <w:sz w:val="28"/>
          <w:szCs w:val="28"/>
          <w:lang w:val="ru-RU"/>
        </w:rPr>
        <w:t xml:space="preserve">правоустанавливающие документы на залоговое имущество и иные документы по требованию </w:t>
      </w:r>
      <w:r w:rsidRPr="000A0C87">
        <w:rPr>
          <w:sz w:val="28"/>
          <w:szCs w:val="28"/>
        </w:rPr>
        <w:t>Гаранта.</w:t>
      </w:r>
      <w:bookmarkStart w:id="32" w:name="z43"/>
      <w:bookmarkEnd w:id="31"/>
    </w:p>
    <w:p w:rsidR="00EC1DA8" w:rsidRPr="000A0C87" w:rsidRDefault="00EC1DA8" w:rsidP="00EC1DA8">
      <w:pPr>
        <w:ind w:firstLine="708"/>
        <w:jc w:val="both"/>
        <w:rPr>
          <w:sz w:val="28"/>
          <w:szCs w:val="28"/>
        </w:rPr>
      </w:pPr>
      <w:r w:rsidRPr="000A0C87">
        <w:rPr>
          <w:b/>
          <w:sz w:val="28"/>
          <w:szCs w:val="28"/>
        </w:rPr>
        <w:t>5. Срок действия гарантии</w:t>
      </w:r>
    </w:p>
    <w:p w:rsidR="00EC1DA8" w:rsidRPr="000A0C87"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lang w:val="ru-RU"/>
        </w:rPr>
      </w:pPr>
      <w:bookmarkStart w:id="33" w:name="z166"/>
      <w:bookmarkEnd w:id="32"/>
      <w:r w:rsidRPr="000A0C87">
        <w:rPr>
          <w:rFonts w:ascii="Times New Roman" w:hAnsi="Times New Roman"/>
          <w:sz w:val="28"/>
          <w:szCs w:val="28"/>
          <w:lang w:val="ru-RU"/>
        </w:rPr>
        <w:t>Гарантия предоставляется сроком по «___» _______ года включительно.</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Действие гарантии прекращается при наступлении любого из следующих обстоятельств:</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lastRenderedPageBreak/>
        <w:t>полного погашения суммы основного долга по договору банковского займа, обеспеченному гарантией;</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 истечении срока гарантии, указанного в настоящем Договоре;</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с переводом долга на другое лицо по обеспеченному гарантией договору банковского займа, если Гарант не дал согласия отвечать за нового должника;</w:t>
      </w:r>
    </w:p>
    <w:p w:rsidR="00EC1DA8" w:rsidRPr="000A0C87" w:rsidRDefault="00EC1DA8" w:rsidP="00EC1DA8">
      <w:pPr>
        <w:jc w:val="right"/>
        <w:rPr>
          <w:lang w:val="ru-RU"/>
        </w:rPr>
      </w:pP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если после наступления срока исполнения, обеспеченного гарантией обязательства Банк отказался принять надлежащее исполнение, предложенное Заемщиком или Гарантом;</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изменения любого из условий договора банковского займа, влекущего или могущего повлечь увеличение ответственности, без предварительного письменного согласия Гаранта;</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представления Банком Гаранту недостоверных сведений (информации) и (или) документов, необходимых для принятия Гарантом решения о предоставлении гарантии, за исключением случаев, когда представление недостоверных сведений (информации) и (или) документов вызвано мошенническими действиями со стороны Заемщика и это доказано в установленном законодательством порядке;</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неисполнения или ненадлежащего исполнения Заемщиком и (или) Банком обязательств и условий, предусмотренных пунктом 12 настоящего Договора;</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при выявлении фактов нецелевого использования кредита, целевое использование кредита подтверждается документами, подтверждающими факт оплаты и документами, подтверждающий факт поставки товара/выполнение работ/получения услуг, предусмотренных Договором банковского займа. ;</w:t>
      </w:r>
    </w:p>
    <w:p w:rsidR="00EC1DA8" w:rsidRPr="000A0C87"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по иным основаниям, предусмотренным законодательством Республики Казахстан, Программой и (или) настоящим Договором.</w:t>
      </w:r>
      <w:r w:rsidRPr="000A0C87">
        <w:rPr>
          <w:rFonts w:ascii="Times New Roman" w:hAnsi="Times New Roman"/>
          <w:sz w:val="28"/>
          <w:szCs w:val="28"/>
        </w:rPr>
        <w:t> </w:t>
      </w:r>
    </w:p>
    <w:p w:rsidR="00EC1DA8" w:rsidRPr="000A0C87" w:rsidRDefault="00EC1DA8" w:rsidP="00EC1DA8">
      <w:pPr>
        <w:ind w:firstLine="708"/>
        <w:jc w:val="both"/>
        <w:rPr>
          <w:sz w:val="28"/>
          <w:szCs w:val="28"/>
        </w:rPr>
      </w:pPr>
      <w:bookmarkStart w:id="34" w:name="z44"/>
      <w:bookmarkEnd w:id="33"/>
      <w:r w:rsidRPr="000A0C87">
        <w:rPr>
          <w:b/>
          <w:sz w:val="28"/>
          <w:szCs w:val="28"/>
        </w:rPr>
        <w:t>6. Ответственность Сторон</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bookmarkStart w:id="35" w:name="z168"/>
      <w:bookmarkEnd w:id="34"/>
      <w:r w:rsidRPr="000A0C87">
        <w:rPr>
          <w:rFonts w:ascii="Times New Roman" w:hAnsi="Times New Roman"/>
          <w:sz w:val="28"/>
          <w:szCs w:val="28"/>
          <w:lang w:val="ru-RU"/>
        </w:rPr>
        <w:t>В случае несвоевременной оплаты Гарантом Банку суммы, указанной в требовании, Гарант уплачивает Банку неустойку (пеня) в размере 0,01 % (ноль целых одна сотая процентов) от несвоевременно уплаченной суммы за каждый день просрочки, но не более 5% от несвоевременно уплаченной суммы.</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 xml:space="preserve">В случае несвоевременного возврата Банком Гаранту любых сумм, причитающихся Гаранту согласно условиям настоящего Договора, Банк уплачивает Гаранту неустойку (пеня) в размере 0,01 % (ноль целых одна сотая </w:t>
      </w:r>
      <w:r w:rsidRPr="000A0C87">
        <w:rPr>
          <w:rFonts w:ascii="Times New Roman" w:hAnsi="Times New Roman"/>
          <w:sz w:val="28"/>
          <w:szCs w:val="28"/>
          <w:lang w:val="ru-RU"/>
        </w:rPr>
        <w:lastRenderedPageBreak/>
        <w:t>процента) от несвоевременно уплаченной суммы за каждый день просрочки, но не более 5% от несвоевременно уплаченной суммы.</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lang w:val="ru-RU"/>
        </w:rPr>
      </w:pPr>
      <w:r w:rsidRPr="000A0C87">
        <w:rPr>
          <w:rFonts w:ascii="Times New Roman" w:hAnsi="Times New Roman"/>
          <w:sz w:val="28"/>
          <w:szCs w:val="28"/>
          <w:lang w:val="ru-RU"/>
        </w:rPr>
        <w:t>В случае нарушения Банком обязательств, установленных подпунктом 5) пункта 16 настоящего Договора, Банк уплачивает Гаранту неустойку (пеню) в размере пятикратного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 но не более 100 МРП.</w:t>
      </w:r>
    </w:p>
    <w:p w:rsidR="00EC1DA8" w:rsidRPr="000A0C87" w:rsidRDefault="00EC1DA8" w:rsidP="00EC1DA8">
      <w:pPr>
        <w:pStyle w:val="ad"/>
        <w:numPr>
          <w:ilvl w:val="0"/>
          <w:numId w:val="36"/>
        </w:numPr>
        <w:tabs>
          <w:tab w:val="left" w:pos="1134"/>
        </w:tabs>
        <w:spacing w:line="276" w:lineRule="auto"/>
        <w:ind w:left="0" w:firstLine="709"/>
        <w:rPr>
          <w:rFonts w:ascii="Times New Roman" w:hAnsi="Times New Roman"/>
          <w:sz w:val="27"/>
          <w:szCs w:val="27"/>
          <w:lang w:val="ru-RU"/>
        </w:rPr>
      </w:pPr>
      <w:r w:rsidRPr="000A0C87">
        <w:rPr>
          <w:rFonts w:ascii="Times New Roman" w:hAnsi="Times New Roman"/>
          <w:sz w:val="27"/>
          <w:szCs w:val="27"/>
          <w:lang w:val="ru-RU"/>
        </w:rPr>
        <w:t>В случае нарушения Заемщиком обязательств, установленных подпунктами 3), 5), 6), 7), 11) пункта 15 настоящего Договора, Заемщик уплачивает Гаранту неустойку (пеня) в размере однократного месячного расчетного показателя, установленного законом о республиканском бюджете на соответствующий финансовый год, за каждый день просрочки, но не более 100 МРП.</w:t>
      </w:r>
    </w:p>
    <w:p w:rsidR="00EC1DA8" w:rsidRPr="000A0C87" w:rsidRDefault="00EC1DA8" w:rsidP="00EC1DA8">
      <w:pPr>
        <w:pStyle w:val="ad"/>
        <w:numPr>
          <w:ilvl w:val="0"/>
          <w:numId w:val="36"/>
        </w:numPr>
        <w:tabs>
          <w:tab w:val="left" w:pos="1134"/>
        </w:tabs>
        <w:spacing w:line="276" w:lineRule="auto"/>
        <w:ind w:left="0" w:firstLine="709"/>
        <w:rPr>
          <w:rFonts w:ascii="Times New Roman" w:hAnsi="Times New Roman"/>
          <w:sz w:val="27"/>
          <w:szCs w:val="27"/>
          <w:lang w:val="ru-RU"/>
        </w:rPr>
      </w:pPr>
      <w:r w:rsidRPr="000A0C87">
        <w:rPr>
          <w:rFonts w:ascii="Times New Roman" w:hAnsi="Times New Roman"/>
          <w:sz w:val="27"/>
          <w:szCs w:val="27"/>
          <w:lang w:val="ru-RU"/>
        </w:rPr>
        <w:t>Требование уплаты неустойки является правом Стороны, права которой были нарушены виновной Стороной. Использование Стороной права требования уплаты неустойки считается направление письменного требования об уплате неустойки. Уплата неустойки не освобождает виновную Сторону от надлежащего исполнения условий настоящего Договора.</w:t>
      </w:r>
    </w:p>
    <w:p w:rsidR="00EC1DA8" w:rsidRPr="000A0C87" w:rsidRDefault="00EC1DA8" w:rsidP="00EC1DA8">
      <w:pPr>
        <w:pStyle w:val="ad"/>
        <w:numPr>
          <w:ilvl w:val="0"/>
          <w:numId w:val="36"/>
        </w:numPr>
        <w:tabs>
          <w:tab w:val="left" w:pos="1134"/>
        </w:tabs>
        <w:spacing w:line="276" w:lineRule="auto"/>
        <w:ind w:left="0" w:firstLine="709"/>
        <w:rPr>
          <w:rFonts w:ascii="Times New Roman" w:hAnsi="Times New Roman"/>
          <w:sz w:val="27"/>
          <w:szCs w:val="27"/>
          <w:lang w:val="ru-RU"/>
        </w:rPr>
      </w:pPr>
      <w:r w:rsidRPr="000A0C87">
        <w:rPr>
          <w:rFonts w:ascii="Times New Roman" w:hAnsi="Times New Roman"/>
          <w:sz w:val="27"/>
          <w:szCs w:val="27"/>
          <w:lang w:val="ru-RU"/>
        </w:rPr>
        <w:t xml:space="preserve">Банк несет полную ответственность за надлежащее оформление Кредитного договора, а также за соответствие условий предоставления кредита условиям, отраженным в решении Уполномоченного органа Гаранта. При выявлении случаев нарушения со стороны Банка данного обязательства Гарант вправе применить меры ответственности включая аннулирование гарантии. </w:t>
      </w:r>
    </w:p>
    <w:p w:rsidR="00EC1DA8" w:rsidRPr="000A0C87" w:rsidRDefault="00EC1DA8" w:rsidP="00EC1DA8">
      <w:pPr>
        <w:ind w:firstLine="708"/>
        <w:jc w:val="both"/>
        <w:rPr>
          <w:sz w:val="27"/>
          <w:szCs w:val="27"/>
        </w:rPr>
      </w:pPr>
      <w:bookmarkStart w:id="36" w:name="z45"/>
      <w:bookmarkEnd w:id="35"/>
      <w:r w:rsidRPr="000A0C87">
        <w:rPr>
          <w:b/>
          <w:sz w:val="27"/>
          <w:szCs w:val="27"/>
        </w:rPr>
        <w:t>7. Заключительные положения</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bookmarkStart w:id="37" w:name="z174"/>
      <w:bookmarkEnd w:id="36"/>
      <w:r w:rsidRPr="000A0C87">
        <w:rPr>
          <w:rFonts w:ascii="Times New Roman" w:hAnsi="Times New Roman"/>
          <w:sz w:val="27"/>
          <w:szCs w:val="27"/>
          <w:lang w:val="ru-RU"/>
        </w:rPr>
        <w:t xml:space="preserve">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r w:rsidRPr="000A0C87">
        <w:rPr>
          <w:rFonts w:ascii="Times New Roman" w:hAnsi="Times New Roman"/>
          <w:sz w:val="27"/>
          <w:szCs w:val="27"/>
          <w:lang w:val="ru-RU"/>
        </w:rPr>
        <w:t>Все споры и разногласия, связанные с изменением, расторжением и исполнением настоящего Договора, Стороны будут решать путем переговоров и обсуждений, в случае если в результате переговоров Стороны не придут к согласию, то такой спор будет рассматриваться в судебном порядке, предусмотренном законодательством Республики Казахстан.</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r w:rsidRPr="000A0C87">
        <w:rPr>
          <w:rFonts w:ascii="Times New Roman" w:hAnsi="Times New Roman"/>
          <w:sz w:val="27"/>
          <w:szCs w:val="27"/>
          <w:lang w:val="ru-RU"/>
        </w:rPr>
        <w:t>Настоящий Договор составлен в __ (____) идентичных экземплярах на государственном и русском языке по___(____) экземпляру для каждой из Сторон, каждый из которых имеет равную юридическую силу.</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r w:rsidRPr="000A0C87">
        <w:rPr>
          <w:rFonts w:ascii="Times New Roman" w:hAnsi="Times New Roman"/>
          <w:sz w:val="27"/>
          <w:szCs w:val="27"/>
          <w:lang w:val="ru-RU"/>
        </w:rPr>
        <w:t>Во всем ином, не предусмотренном настоящим Договором, Стороны руководствуются законодательством Республики Казахстан.</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r w:rsidRPr="000A0C87">
        <w:rPr>
          <w:rFonts w:ascii="Times New Roman" w:hAnsi="Times New Roman"/>
          <w:sz w:val="27"/>
          <w:szCs w:val="27"/>
          <w:lang w:val="ru-RU"/>
        </w:rPr>
        <w:t>Копия договора банковского займа является неотъемлемой частью настоящего Договора.</w:t>
      </w:r>
    </w:p>
    <w:p w:rsidR="00EC1DA8" w:rsidRPr="000A0C87"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lang w:val="ru-RU"/>
        </w:rPr>
      </w:pPr>
      <w:r w:rsidRPr="000A0C87">
        <w:rPr>
          <w:rFonts w:ascii="Times New Roman" w:hAnsi="Times New Roman"/>
          <w:sz w:val="27"/>
          <w:szCs w:val="27"/>
          <w:lang w:val="ru-RU"/>
        </w:rPr>
        <w:lastRenderedPageBreak/>
        <w:t>По соглашению сторон Гарант отвечает за исполнение своих обязательств по настоящему Договору только в пределах собственных средств.</w:t>
      </w:r>
      <w:r w:rsidRPr="000A0C87">
        <w:rPr>
          <w:rFonts w:ascii="Times New Roman" w:hAnsi="Times New Roman"/>
          <w:sz w:val="27"/>
          <w:szCs w:val="27"/>
        </w:rPr>
        <w:t> </w:t>
      </w:r>
    </w:p>
    <w:p w:rsidR="00EC1DA8" w:rsidRPr="000A0C87" w:rsidRDefault="00EC1DA8" w:rsidP="00EC1DA8">
      <w:pPr>
        <w:ind w:firstLine="708"/>
        <w:jc w:val="both"/>
        <w:rPr>
          <w:sz w:val="27"/>
          <w:szCs w:val="27"/>
        </w:rPr>
      </w:pPr>
      <w:bookmarkStart w:id="38" w:name="z46"/>
      <w:bookmarkEnd w:id="37"/>
      <w:r w:rsidRPr="000A0C87">
        <w:rPr>
          <w:b/>
          <w:sz w:val="27"/>
          <w:szCs w:val="27"/>
        </w:rPr>
        <w:t>8. Местонахождение,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4"/>
        <w:gridCol w:w="2679"/>
        <w:gridCol w:w="3505"/>
      </w:tblGrid>
      <w:tr w:rsidR="00EC1DA8" w:rsidRPr="000A0C87" w:rsidTr="002072B6">
        <w:trPr>
          <w:trHeight w:val="60"/>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EC1DA8" w:rsidRPr="000A0C87" w:rsidRDefault="00EC1DA8" w:rsidP="002072B6">
            <w:pPr>
              <w:spacing w:after="20"/>
              <w:ind w:left="20"/>
              <w:jc w:val="both"/>
              <w:rPr>
                <w:sz w:val="27"/>
                <w:szCs w:val="27"/>
              </w:rPr>
            </w:pPr>
            <w:r w:rsidRPr="000A0C87">
              <w:rPr>
                <w:sz w:val="27"/>
                <w:szCs w:val="27"/>
              </w:rPr>
              <w:t>Заемщик:</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0A0C87" w:rsidRDefault="00EC1DA8" w:rsidP="002072B6">
            <w:pPr>
              <w:spacing w:after="20"/>
              <w:ind w:left="20"/>
              <w:jc w:val="both"/>
              <w:rPr>
                <w:sz w:val="27"/>
                <w:szCs w:val="27"/>
              </w:rPr>
            </w:pPr>
            <w:r w:rsidRPr="000A0C87">
              <w:rPr>
                <w:sz w:val="27"/>
                <w:szCs w:val="27"/>
              </w:rPr>
              <w:t>Гарант:</w:t>
            </w: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0A0C87" w:rsidRDefault="00EC1DA8" w:rsidP="002072B6">
            <w:pPr>
              <w:spacing w:after="20"/>
              <w:ind w:left="20"/>
              <w:jc w:val="both"/>
              <w:rPr>
                <w:sz w:val="27"/>
                <w:szCs w:val="27"/>
              </w:rPr>
            </w:pPr>
            <w:r w:rsidRPr="000A0C87">
              <w:rPr>
                <w:sz w:val="27"/>
                <w:szCs w:val="27"/>
              </w:rPr>
              <w:t>Банк:</w:t>
            </w:r>
          </w:p>
        </w:tc>
      </w:tr>
      <w:tr w:rsidR="00EC1DA8" w:rsidRPr="001C5AA6" w:rsidTr="002072B6">
        <w:trPr>
          <w:trHeight w:val="314"/>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0A0C87" w:rsidRDefault="00EC1DA8" w:rsidP="002072B6">
            <w:pPr>
              <w:spacing w:after="20"/>
              <w:ind w:left="20"/>
              <w:jc w:val="both"/>
              <w:rPr>
                <w:sz w:val="27"/>
                <w:szCs w:val="27"/>
              </w:rPr>
            </w:pPr>
            <w:r w:rsidRPr="000A0C87">
              <w:rPr>
                <w:sz w:val="27"/>
                <w:szCs w:val="27"/>
              </w:rPr>
              <w:t>/________/</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0A0C87" w:rsidRDefault="00EC1DA8" w:rsidP="002072B6">
            <w:pPr>
              <w:spacing w:after="20"/>
              <w:ind w:left="20"/>
              <w:jc w:val="both"/>
              <w:rPr>
                <w:sz w:val="27"/>
                <w:szCs w:val="27"/>
              </w:rPr>
            </w:pPr>
            <w:r w:rsidRPr="000A0C87">
              <w:rPr>
                <w:sz w:val="27"/>
                <w:szCs w:val="27"/>
              </w:rPr>
              <w:t>/_____________/</w:t>
            </w: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0A0C87">
              <w:rPr>
                <w:sz w:val="27"/>
                <w:szCs w:val="27"/>
              </w:rPr>
              <w:t>/_____________/</w:t>
            </w:r>
          </w:p>
        </w:tc>
      </w:tr>
      <w:tr w:rsidR="00EC1DA8" w:rsidRPr="0043238F" w:rsidTr="002072B6">
        <w:trPr>
          <w:trHeight w:val="362"/>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705DE8" w:rsidRDefault="00EC1DA8" w:rsidP="002072B6">
            <w:pPr>
              <w:pStyle w:val="afd"/>
              <w:ind w:left="-1701"/>
              <w:jc w:val="right"/>
              <w:rPr>
                <w:rFonts w:ascii="Times New Roman" w:hAnsi="Times New Roman"/>
                <w:bCs/>
                <w:sz w:val="28"/>
              </w:rPr>
            </w:pPr>
          </w:p>
          <w:p w:rsidR="00EC1DA8" w:rsidRPr="0043238F" w:rsidRDefault="00EC1DA8" w:rsidP="002072B6">
            <w:pPr>
              <w:spacing w:after="20"/>
              <w:ind w:left="20"/>
              <w:jc w:val="both"/>
              <w:rPr>
                <w:sz w:val="28"/>
                <w:szCs w:val="28"/>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Default="00EC1DA8" w:rsidP="002072B6">
            <w:pPr>
              <w:spacing w:after="20"/>
              <w:ind w:left="20"/>
              <w:jc w:val="both"/>
              <w:rPr>
                <w:sz w:val="28"/>
                <w:szCs w:val="28"/>
              </w:rPr>
            </w:pP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Default="00EC1DA8" w:rsidP="008B4505">
            <w:pPr>
              <w:pStyle w:val="afd"/>
              <w:ind w:left="-1701"/>
              <w:jc w:val="right"/>
              <w:rPr>
                <w:sz w:val="28"/>
                <w:szCs w:val="28"/>
              </w:rPr>
            </w:pPr>
          </w:p>
        </w:tc>
      </w:tr>
    </w:tbl>
    <w:p w:rsidR="00E67AC1" w:rsidRDefault="00E67AC1"/>
    <w:sectPr w:rsidR="00E67A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65" w:rsidRDefault="00EC6565" w:rsidP="00980129">
      <w:r>
        <w:separator/>
      </w:r>
    </w:p>
  </w:endnote>
  <w:endnote w:type="continuationSeparator" w:id="0">
    <w:p w:rsidR="00EC6565" w:rsidRDefault="00EC6565" w:rsidP="0098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65" w:rsidRDefault="00EC6565" w:rsidP="00980129">
      <w:r>
        <w:separator/>
      </w:r>
    </w:p>
  </w:footnote>
  <w:footnote w:type="continuationSeparator" w:id="0">
    <w:p w:rsidR="00EC6565" w:rsidRDefault="00EC6565" w:rsidP="0098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61"/>
    <w:multiLevelType w:val="hybridMultilevel"/>
    <w:tmpl w:val="CD26B95C"/>
    <w:lvl w:ilvl="0" w:tplc="04190011">
      <w:start w:val="1"/>
      <w:numFmt w:val="decimal"/>
      <w:lvlText w:val="%1)"/>
      <w:lvlJc w:val="left"/>
      <w:pPr>
        <w:ind w:left="192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63F4FCB"/>
    <w:multiLevelType w:val="hybridMultilevel"/>
    <w:tmpl w:val="E696CC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916325"/>
    <w:multiLevelType w:val="hybridMultilevel"/>
    <w:tmpl w:val="EF9E3598"/>
    <w:lvl w:ilvl="0" w:tplc="EBF8383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485E70"/>
    <w:multiLevelType w:val="hybridMultilevel"/>
    <w:tmpl w:val="55F4FAE6"/>
    <w:lvl w:ilvl="0" w:tplc="17404B86">
      <w:start w:val="1"/>
      <w:numFmt w:val="decimal"/>
      <w:lvlText w:val="%1)"/>
      <w:lvlJc w:val="left"/>
      <w:pPr>
        <w:ind w:left="928" w:hanging="360"/>
      </w:pPr>
      <w:rPr>
        <w:rFonts w:eastAsia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E0333"/>
    <w:multiLevelType w:val="multilevel"/>
    <w:tmpl w:val="F4108F66"/>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 w15:restartNumberingAfterBreak="0">
    <w:nsid w:val="18924709"/>
    <w:multiLevelType w:val="hybridMultilevel"/>
    <w:tmpl w:val="1ED4133A"/>
    <w:lvl w:ilvl="0" w:tplc="04190011">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02E2DA6"/>
    <w:multiLevelType w:val="multilevel"/>
    <w:tmpl w:val="036EF4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4810CE"/>
    <w:multiLevelType w:val="hybridMultilevel"/>
    <w:tmpl w:val="7F206248"/>
    <w:lvl w:ilvl="0" w:tplc="04190011">
      <w:start w:val="1"/>
      <w:numFmt w:val="decimal"/>
      <w:lvlText w:val="%1)"/>
      <w:lvlJc w:val="left"/>
      <w:pPr>
        <w:ind w:left="1428" w:hanging="360"/>
      </w:pPr>
    </w:lvl>
    <w:lvl w:ilvl="1" w:tplc="04190011">
      <w:start w:val="1"/>
      <w:numFmt w:val="decimal"/>
      <w:lvlText w:val="%2)"/>
      <w:lvlJc w:val="left"/>
      <w:pPr>
        <w:ind w:left="1353"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2A1C252A"/>
    <w:multiLevelType w:val="multilevel"/>
    <w:tmpl w:val="4E686EE2"/>
    <w:lvl w:ilvl="0">
      <w:start w:val="1"/>
      <w:numFmt w:val="bullet"/>
      <w:lvlText w:val="●"/>
      <w:lvlJc w:val="left"/>
      <w:pPr>
        <w:ind w:left="1440" w:hanging="360"/>
      </w:pPr>
      <w:rPr>
        <w:rFonts w:ascii="Noto Sans Symbols" w:eastAsia="Noto Sans Symbols" w:hAnsi="Noto Sans Symbols" w:cs="Noto Sans Symbols"/>
        <w:sz w:val="14"/>
        <w:szCs w:val="1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ADD1AC1"/>
    <w:multiLevelType w:val="hybridMultilevel"/>
    <w:tmpl w:val="3642E0B0"/>
    <w:lvl w:ilvl="0" w:tplc="2C0AE06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CB4826"/>
    <w:multiLevelType w:val="hybridMultilevel"/>
    <w:tmpl w:val="1506C8A6"/>
    <w:lvl w:ilvl="0" w:tplc="8346A136">
      <w:numFmt w:val="bullet"/>
      <w:lvlText w:val="-"/>
      <w:lvlJc w:val="left"/>
      <w:pPr>
        <w:ind w:left="1070" w:hanging="360"/>
      </w:pPr>
      <w:rPr>
        <w:rFonts w:ascii="Myriad Pro" w:eastAsia="Times New Roman" w:hAnsi="Myriad Pro" w:cstheme="minorHAnsi" w:hint="default"/>
        <w:color w:val="auto"/>
      </w:rPr>
    </w:lvl>
    <w:lvl w:ilvl="1" w:tplc="043F0003" w:tentative="1">
      <w:start w:val="1"/>
      <w:numFmt w:val="bullet"/>
      <w:lvlText w:val="o"/>
      <w:lvlJc w:val="left"/>
      <w:pPr>
        <w:ind w:left="2073" w:hanging="360"/>
      </w:pPr>
      <w:rPr>
        <w:rFonts w:ascii="Courier New" w:hAnsi="Courier New" w:cs="Courier New" w:hint="default"/>
      </w:rPr>
    </w:lvl>
    <w:lvl w:ilvl="2" w:tplc="043F0005" w:tentative="1">
      <w:start w:val="1"/>
      <w:numFmt w:val="bullet"/>
      <w:lvlText w:val=""/>
      <w:lvlJc w:val="left"/>
      <w:pPr>
        <w:ind w:left="2793" w:hanging="360"/>
      </w:pPr>
      <w:rPr>
        <w:rFonts w:ascii="Wingdings" w:hAnsi="Wingdings" w:hint="default"/>
      </w:rPr>
    </w:lvl>
    <w:lvl w:ilvl="3" w:tplc="043F0001" w:tentative="1">
      <w:start w:val="1"/>
      <w:numFmt w:val="bullet"/>
      <w:lvlText w:val=""/>
      <w:lvlJc w:val="left"/>
      <w:pPr>
        <w:ind w:left="3513" w:hanging="360"/>
      </w:pPr>
      <w:rPr>
        <w:rFonts w:ascii="Symbol" w:hAnsi="Symbol" w:hint="default"/>
      </w:rPr>
    </w:lvl>
    <w:lvl w:ilvl="4" w:tplc="043F0003" w:tentative="1">
      <w:start w:val="1"/>
      <w:numFmt w:val="bullet"/>
      <w:lvlText w:val="o"/>
      <w:lvlJc w:val="left"/>
      <w:pPr>
        <w:ind w:left="4233" w:hanging="360"/>
      </w:pPr>
      <w:rPr>
        <w:rFonts w:ascii="Courier New" w:hAnsi="Courier New" w:cs="Courier New" w:hint="default"/>
      </w:rPr>
    </w:lvl>
    <w:lvl w:ilvl="5" w:tplc="043F0005" w:tentative="1">
      <w:start w:val="1"/>
      <w:numFmt w:val="bullet"/>
      <w:lvlText w:val=""/>
      <w:lvlJc w:val="left"/>
      <w:pPr>
        <w:ind w:left="4953" w:hanging="360"/>
      </w:pPr>
      <w:rPr>
        <w:rFonts w:ascii="Wingdings" w:hAnsi="Wingdings" w:hint="default"/>
      </w:rPr>
    </w:lvl>
    <w:lvl w:ilvl="6" w:tplc="043F0001" w:tentative="1">
      <w:start w:val="1"/>
      <w:numFmt w:val="bullet"/>
      <w:lvlText w:val=""/>
      <w:lvlJc w:val="left"/>
      <w:pPr>
        <w:ind w:left="5673" w:hanging="360"/>
      </w:pPr>
      <w:rPr>
        <w:rFonts w:ascii="Symbol" w:hAnsi="Symbol" w:hint="default"/>
      </w:rPr>
    </w:lvl>
    <w:lvl w:ilvl="7" w:tplc="043F0003" w:tentative="1">
      <w:start w:val="1"/>
      <w:numFmt w:val="bullet"/>
      <w:lvlText w:val="o"/>
      <w:lvlJc w:val="left"/>
      <w:pPr>
        <w:ind w:left="6393" w:hanging="360"/>
      </w:pPr>
      <w:rPr>
        <w:rFonts w:ascii="Courier New" w:hAnsi="Courier New" w:cs="Courier New" w:hint="default"/>
      </w:rPr>
    </w:lvl>
    <w:lvl w:ilvl="8" w:tplc="043F0005" w:tentative="1">
      <w:start w:val="1"/>
      <w:numFmt w:val="bullet"/>
      <w:lvlText w:val=""/>
      <w:lvlJc w:val="left"/>
      <w:pPr>
        <w:ind w:left="7113" w:hanging="360"/>
      </w:pPr>
      <w:rPr>
        <w:rFonts w:ascii="Wingdings" w:hAnsi="Wingdings" w:hint="default"/>
      </w:rPr>
    </w:lvl>
  </w:abstractNum>
  <w:abstractNum w:abstractNumId="11" w15:restartNumberingAfterBreak="0">
    <w:nsid w:val="2FB85246"/>
    <w:multiLevelType w:val="multilevel"/>
    <w:tmpl w:val="A8BA57B6"/>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7FD2651"/>
    <w:multiLevelType w:val="hybridMultilevel"/>
    <w:tmpl w:val="4C3C0D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21EE4"/>
    <w:multiLevelType w:val="hybridMultilevel"/>
    <w:tmpl w:val="F62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424AE"/>
    <w:multiLevelType w:val="hybridMultilevel"/>
    <w:tmpl w:val="F2A07148"/>
    <w:lvl w:ilvl="0" w:tplc="08090017">
      <w:start w:val="2"/>
      <w:numFmt w:val="lowerLetter"/>
      <w:lvlText w:val="%1)"/>
      <w:lvlJc w:val="left"/>
      <w:pPr>
        <w:ind w:left="720" w:hanging="360"/>
      </w:pPr>
      <w:rPr>
        <w:rFonts w:hint="default"/>
      </w:rPr>
    </w:lvl>
    <w:lvl w:ilvl="1" w:tplc="3F669956">
      <w:start w:val="1"/>
      <w:numFmt w:val="decimal"/>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F3C6E"/>
    <w:multiLevelType w:val="hybridMultilevel"/>
    <w:tmpl w:val="FD6232FC"/>
    <w:lvl w:ilvl="0" w:tplc="218A31AC">
      <w:start w:val="1"/>
      <w:numFmt w:val="bullet"/>
      <w:lvlText w:val=""/>
      <w:lvlJc w:val="left"/>
      <w:pPr>
        <w:ind w:left="6881"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 w15:restartNumberingAfterBreak="0">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4051FE"/>
    <w:multiLevelType w:val="hybridMultilevel"/>
    <w:tmpl w:val="D6BA4BE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ED1191E"/>
    <w:multiLevelType w:val="multilevel"/>
    <w:tmpl w:val="8F90F3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44273FD8"/>
    <w:multiLevelType w:val="multilevel"/>
    <w:tmpl w:val="FCDE8E86"/>
    <w:lvl w:ilvl="0">
      <w:start w:val="1"/>
      <w:numFmt w:val="decimal"/>
      <w:lvlText w:val="%1."/>
      <w:lvlJc w:val="left"/>
      <w:pPr>
        <w:ind w:left="360" w:hanging="360"/>
      </w:pPr>
      <w:rPr>
        <w:rFonts w:ascii="Times New Roman" w:hAnsi="Times New Roman" w:cs="Times New Roman" w:hint="default"/>
        <w:b/>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E1672"/>
    <w:multiLevelType w:val="multilevel"/>
    <w:tmpl w:val="6D5AB7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A78"/>
    <w:multiLevelType w:val="multilevel"/>
    <w:tmpl w:val="6446296A"/>
    <w:styleLink w:val="1"/>
    <w:lvl w:ilvl="0">
      <w:start w:val="1"/>
      <w:numFmt w:val="russianLower"/>
      <w:lvlText w:val="%1)"/>
      <w:lvlJc w:val="left"/>
      <w:pPr>
        <w:ind w:left="720" w:hanging="360"/>
      </w:pPr>
      <w:rPr>
        <w:rFonts w:ascii="Myriad Pro" w:hAnsi="Myriad Pro"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6A6220"/>
    <w:multiLevelType w:val="hybridMultilevel"/>
    <w:tmpl w:val="6AB4F83E"/>
    <w:lvl w:ilvl="0" w:tplc="756ADF76">
      <w:start w:val="1"/>
      <w:numFmt w:val="decimal"/>
      <w:lvlText w:val="4.%1."/>
      <w:lvlJc w:val="left"/>
      <w:pPr>
        <w:ind w:left="720" w:hanging="360"/>
      </w:pPr>
      <w:rPr>
        <w:rFonts w:hint="default"/>
      </w:rPr>
    </w:lvl>
    <w:lvl w:ilvl="1" w:tplc="AADAE734">
      <w:start w:val="1"/>
      <w:numFmt w:val="decimal"/>
      <w:lvlText w:val="4.%2."/>
      <w:lvlJc w:val="left"/>
      <w:pPr>
        <w:ind w:left="644" w:hanging="360"/>
      </w:pPr>
      <w:rPr>
        <w:rFonts w:hint="default"/>
        <w:b/>
      </w:rPr>
    </w:lvl>
    <w:lvl w:ilvl="2" w:tplc="5D98E828">
      <w:start w:val="1"/>
      <w:numFmt w:val="decimal"/>
      <w:lvlText w:val="%3)"/>
      <w:lvlJc w:val="left"/>
      <w:pPr>
        <w:ind w:left="360" w:hanging="360"/>
      </w:pPr>
      <w:rPr>
        <w:rFonts w:hint="default"/>
      </w:rPr>
    </w:lvl>
    <w:lvl w:ilvl="3" w:tplc="B5AE4C0C">
      <w:start w:val="1"/>
      <w:numFmt w:val="decimal"/>
      <w:lvlText w:val="%4."/>
      <w:lvlJc w:val="left"/>
      <w:pPr>
        <w:ind w:left="2880" w:hanging="360"/>
      </w:pPr>
      <w:rPr>
        <w:rFonts w:hint="default"/>
      </w:rPr>
    </w:lvl>
    <w:lvl w:ilvl="4" w:tplc="24181B62">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6" w15:restartNumberingAfterBreak="0">
    <w:nsid w:val="544E7D0D"/>
    <w:multiLevelType w:val="multilevel"/>
    <w:tmpl w:val="CED442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0594"/>
    <w:multiLevelType w:val="multilevel"/>
    <w:tmpl w:val="02609A28"/>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2C3C58"/>
    <w:multiLevelType w:val="hybridMultilevel"/>
    <w:tmpl w:val="2326BAA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596E1C9D"/>
    <w:multiLevelType w:val="hybridMultilevel"/>
    <w:tmpl w:val="9F7268E2"/>
    <w:lvl w:ilvl="0" w:tplc="CDC47640">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E0A7ED8"/>
    <w:multiLevelType w:val="multilevel"/>
    <w:tmpl w:val="DA58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9D773D"/>
    <w:multiLevelType w:val="hybridMultilevel"/>
    <w:tmpl w:val="95243202"/>
    <w:lvl w:ilvl="0" w:tplc="45A05DA8">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82C23B4"/>
    <w:multiLevelType w:val="hybridMultilevel"/>
    <w:tmpl w:val="785004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C596BFF"/>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F04CE"/>
    <w:multiLevelType w:val="hybridMultilevel"/>
    <w:tmpl w:val="4C7CC458"/>
    <w:lvl w:ilvl="0" w:tplc="04190011">
      <w:start w:val="1"/>
      <w:numFmt w:val="decimal"/>
      <w:lvlText w:val="%1)"/>
      <w:lvlJc w:val="left"/>
      <w:pPr>
        <w:ind w:left="1353"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955A8C"/>
    <w:multiLevelType w:val="hybridMultilevel"/>
    <w:tmpl w:val="339E7CAC"/>
    <w:lvl w:ilvl="0" w:tplc="0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6" w15:restartNumberingAfterBreak="0">
    <w:nsid w:val="724469A0"/>
    <w:multiLevelType w:val="hybridMultilevel"/>
    <w:tmpl w:val="C2327104"/>
    <w:lvl w:ilvl="0" w:tplc="04B6F3AE">
      <w:start w:val="1"/>
      <w:numFmt w:val="decimal"/>
      <w:lvlText w:val="5.%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B8148A"/>
    <w:multiLevelType w:val="multilevel"/>
    <w:tmpl w:val="F5AEBDD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1E46BB"/>
    <w:multiLevelType w:val="hybridMultilevel"/>
    <w:tmpl w:val="270C684E"/>
    <w:lvl w:ilvl="0" w:tplc="04190011">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75833EA"/>
    <w:multiLevelType w:val="multilevel"/>
    <w:tmpl w:val="7EB68032"/>
    <w:lvl w:ilvl="0">
      <w:start w:val="3"/>
      <w:numFmt w:val="decimal"/>
      <w:lvlText w:val="%1."/>
      <w:lvlJc w:val="left"/>
      <w:pPr>
        <w:ind w:left="360" w:hanging="360"/>
      </w:pPr>
      <w:rPr>
        <w:rFonts w:ascii="Arial" w:hAnsi="Arial" w:cs="Arial" w:hint="default"/>
        <w:b/>
        <w:sz w:val="22"/>
        <w:szCs w:val="22"/>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B820D3A"/>
    <w:multiLevelType w:val="multilevel"/>
    <w:tmpl w:val="0840CF40"/>
    <w:lvl w:ilvl="0">
      <w:start w:val="6"/>
      <w:numFmt w:val="decimal"/>
      <w:lvlText w:val="%1"/>
      <w:lvlJc w:val="left"/>
      <w:pPr>
        <w:ind w:left="360" w:hanging="360"/>
      </w:pPr>
      <w:rPr>
        <w:rFonts w:hint="default"/>
      </w:rPr>
    </w:lvl>
    <w:lvl w:ilvl="1">
      <w:start w:val="1"/>
      <w:numFmt w:val="decimal"/>
      <w:lvlText w:val="%1.%2"/>
      <w:lvlJc w:val="left"/>
      <w:pPr>
        <w:ind w:left="5322" w:hanging="360"/>
      </w:pPr>
      <w:rPr>
        <w:rFonts w:hint="default"/>
        <w:b/>
        <w:bCs/>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41" w15:restartNumberingAfterBreak="0">
    <w:nsid w:val="7CA80717"/>
    <w:multiLevelType w:val="multilevel"/>
    <w:tmpl w:val="14A8B88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15:restartNumberingAfterBreak="0">
    <w:nsid w:val="7CF51061"/>
    <w:multiLevelType w:val="hybridMultilevel"/>
    <w:tmpl w:val="1B9A6B48"/>
    <w:lvl w:ilvl="0" w:tplc="1632BFB6">
      <w:start w:val="1"/>
      <w:numFmt w:val="decimal"/>
      <w:lvlText w:val="%1."/>
      <w:lvlJc w:val="left"/>
      <w:pPr>
        <w:ind w:left="360" w:hanging="360"/>
      </w:pPr>
      <w:rPr>
        <w:rFonts w:hint="default"/>
        <w:color w:val="000000"/>
        <w:sz w:val="24"/>
        <w:szCs w:val="24"/>
      </w:rPr>
    </w:lvl>
    <w:lvl w:ilvl="1" w:tplc="825EF04A">
      <w:start w:val="1"/>
      <w:numFmt w:val="decimal"/>
      <w:lvlText w:val="%2)"/>
      <w:lvlJc w:val="left"/>
      <w:pPr>
        <w:ind w:left="1788" w:hanging="360"/>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DAD29B3"/>
    <w:multiLevelType w:val="hybridMultilevel"/>
    <w:tmpl w:val="B9347590"/>
    <w:lvl w:ilvl="0" w:tplc="20E442D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076F0"/>
    <w:multiLevelType w:val="hybridMultilevel"/>
    <w:tmpl w:val="99F006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14"/>
  </w:num>
  <w:num w:numId="3">
    <w:abstractNumId w:val="25"/>
  </w:num>
  <w:num w:numId="4">
    <w:abstractNumId w:val="21"/>
  </w:num>
  <w:num w:numId="5">
    <w:abstractNumId w:val="43"/>
  </w:num>
  <w:num w:numId="6">
    <w:abstractNumId w:val="23"/>
  </w:num>
  <w:num w:numId="7">
    <w:abstractNumId w:val="33"/>
  </w:num>
  <w:num w:numId="8">
    <w:abstractNumId w:val="35"/>
  </w:num>
  <w:num w:numId="9">
    <w:abstractNumId w:val="4"/>
  </w:num>
  <w:num w:numId="10">
    <w:abstractNumId w:val="30"/>
  </w:num>
  <w:num w:numId="11">
    <w:abstractNumId w:val="8"/>
  </w:num>
  <w:num w:numId="12">
    <w:abstractNumId w:val="37"/>
  </w:num>
  <w:num w:numId="13">
    <w:abstractNumId w:val="27"/>
  </w:num>
  <w:num w:numId="14">
    <w:abstractNumId w:val="9"/>
  </w:num>
  <w:num w:numId="15">
    <w:abstractNumId w:val="13"/>
  </w:num>
  <w:num w:numId="16">
    <w:abstractNumId w:val="20"/>
  </w:num>
  <w:num w:numId="17">
    <w:abstractNumId w:val="26"/>
  </w:num>
  <w:num w:numId="18">
    <w:abstractNumId w:val="24"/>
  </w:num>
  <w:num w:numId="19">
    <w:abstractNumId w:val="39"/>
  </w:num>
  <w:num w:numId="20">
    <w:abstractNumId w:val="2"/>
  </w:num>
  <w:num w:numId="21">
    <w:abstractNumId w:val="15"/>
  </w:num>
  <w:num w:numId="22">
    <w:abstractNumId w:val="3"/>
  </w:num>
  <w:num w:numId="23">
    <w:abstractNumId w:val="11"/>
  </w:num>
  <w:num w:numId="24">
    <w:abstractNumId w:val="41"/>
  </w:num>
  <w:num w:numId="25">
    <w:abstractNumId w:val="19"/>
  </w:num>
  <w:num w:numId="26">
    <w:abstractNumId w:val="12"/>
  </w:num>
  <w:num w:numId="27">
    <w:abstractNumId w:val="16"/>
  </w:num>
  <w:num w:numId="28">
    <w:abstractNumId w:val="36"/>
  </w:num>
  <w:num w:numId="29">
    <w:abstractNumId w:val="40"/>
  </w:num>
  <w:num w:numId="30">
    <w:abstractNumId w:val="22"/>
  </w:num>
  <w:num w:numId="31">
    <w:abstractNumId w:val="6"/>
  </w:num>
  <w:num w:numId="32">
    <w:abstractNumId w:val="31"/>
  </w:num>
  <w:num w:numId="33">
    <w:abstractNumId w:val="10"/>
  </w:num>
  <w:num w:numId="34">
    <w:abstractNumId w:val="5"/>
  </w:num>
  <w:num w:numId="35">
    <w:abstractNumId w:val="0"/>
  </w:num>
  <w:num w:numId="36">
    <w:abstractNumId w:val="42"/>
  </w:num>
  <w:num w:numId="37">
    <w:abstractNumId w:val="32"/>
  </w:num>
  <w:num w:numId="38">
    <w:abstractNumId w:val="1"/>
  </w:num>
  <w:num w:numId="39">
    <w:abstractNumId w:val="38"/>
  </w:num>
  <w:num w:numId="40">
    <w:abstractNumId w:val="29"/>
  </w:num>
  <w:num w:numId="41">
    <w:abstractNumId w:val="18"/>
  </w:num>
  <w:num w:numId="42">
    <w:abstractNumId w:val="44"/>
  </w:num>
  <w:num w:numId="43">
    <w:abstractNumId w:val="34"/>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1E"/>
    <w:rsid w:val="0009091C"/>
    <w:rsid w:val="000A0C87"/>
    <w:rsid w:val="002072B6"/>
    <w:rsid w:val="002F1195"/>
    <w:rsid w:val="00322D1E"/>
    <w:rsid w:val="008B4505"/>
    <w:rsid w:val="00980129"/>
    <w:rsid w:val="00C720F9"/>
    <w:rsid w:val="00D21BDF"/>
    <w:rsid w:val="00D96DCA"/>
    <w:rsid w:val="00DD632E"/>
    <w:rsid w:val="00E55EDD"/>
    <w:rsid w:val="00E67AC1"/>
    <w:rsid w:val="00EC1DA8"/>
    <w:rsid w:val="00EC6565"/>
    <w:rsid w:val="00F0001A"/>
    <w:rsid w:val="00F5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FABC8-94D3-46C3-BA0D-4865820D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DA8"/>
    <w:pPr>
      <w:spacing w:after="0" w:line="240" w:lineRule="auto"/>
    </w:pPr>
    <w:rPr>
      <w:rFonts w:ascii="Times New Roman" w:eastAsia="Times New Roman" w:hAnsi="Times New Roman" w:cs="Times New Roman"/>
      <w:sz w:val="24"/>
      <w:szCs w:val="24"/>
      <w:lang w:val="en-US"/>
    </w:rPr>
  </w:style>
  <w:style w:type="paragraph" w:styleId="10">
    <w:name w:val="heading 1"/>
    <w:basedOn w:val="a"/>
    <w:next w:val="a"/>
    <w:link w:val="11"/>
    <w:uiPriority w:val="99"/>
    <w:qFormat/>
    <w:rsid w:val="00EC1DA8"/>
    <w:pPr>
      <w:keepNext/>
      <w:tabs>
        <w:tab w:val="center" w:pos="4680"/>
      </w:tabs>
      <w:suppressAutoHyphens/>
      <w:jc w:val="center"/>
      <w:outlineLvl w:val="0"/>
    </w:pPr>
    <w:rPr>
      <w:b/>
      <w:spacing w:val="-2"/>
      <w:szCs w:val="20"/>
      <w:u w:val="single"/>
    </w:rPr>
  </w:style>
  <w:style w:type="paragraph" w:styleId="2">
    <w:name w:val="heading 2"/>
    <w:basedOn w:val="a"/>
    <w:next w:val="a"/>
    <w:link w:val="20"/>
    <w:uiPriority w:val="9"/>
    <w:unhideWhenUsed/>
    <w:qFormat/>
    <w:rsid w:val="00EC1DA8"/>
    <w:pPr>
      <w:keepNext/>
      <w:keepLines/>
      <w:spacing w:before="40"/>
      <w:outlineLvl w:val="1"/>
    </w:pPr>
    <w:rPr>
      <w:rFonts w:ascii="Cambria" w:hAnsi="Cambria"/>
      <w:color w:val="365F91"/>
      <w:sz w:val="26"/>
      <w:szCs w:val="26"/>
    </w:rPr>
  </w:style>
  <w:style w:type="paragraph" w:styleId="3">
    <w:name w:val="heading 3"/>
    <w:basedOn w:val="a"/>
    <w:next w:val="a"/>
    <w:link w:val="30"/>
    <w:rsid w:val="00EC1DA8"/>
    <w:pPr>
      <w:keepNext/>
      <w:keepLines/>
      <w:spacing w:before="280" w:after="80"/>
      <w:outlineLvl w:val="2"/>
    </w:pPr>
    <w:rPr>
      <w:b/>
      <w:sz w:val="28"/>
      <w:szCs w:val="28"/>
      <w:lang w:val="ru-RU" w:eastAsia="ru-RU"/>
    </w:rPr>
  </w:style>
  <w:style w:type="paragraph" w:styleId="4">
    <w:name w:val="heading 4"/>
    <w:basedOn w:val="a"/>
    <w:next w:val="a"/>
    <w:link w:val="40"/>
    <w:rsid w:val="00EC1DA8"/>
    <w:pPr>
      <w:keepNext/>
      <w:keepLines/>
      <w:spacing w:before="240" w:after="40"/>
      <w:outlineLvl w:val="3"/>
    </w:pPr>
    <w:rPr>
      <w:b/>
      <w:lang w:val="ru-RU" w:eastAsia="ru-RU"/>
    </w:rPr>
  </w:style>
  <w:style w:type="paragraph" w:styleId="5">
    <w:name w:val="heading 5"/>
    <w:basedOn w:val="a"/>
    <w:next w:val="a"/>
    <w:link w:val="50"/>
    <w:rsid w:val="00EC1DA8"/>
    <w:pPr>
      <w:keepNext/>
      <w:keepLines/>
      <w:spacing w:before="220" w:after="40"/>
      <w:outlineLvl w:val="4"/>
    </w:pPr>
    <w:rPr>
      <w:b/>
      <w:sz w:val="22"/>
      <w:szCs w:val="22"/>
      <w:lang w:val="ru-RU" w:eastAsia="ru-RU"/>
    </w:rPr>
  </w:style>
  <w:style w:type="paragraph" w:styleId="6">
    <w:name w:val="heading 6"/>
    <w:basedOn w:val="a"/>
    <w:next w:val="a"/>
    <w:link w:val="60"/>
    <w:rsid w:val="00EC1DA8"/>
    <w:pPr>
      <w:keepNext/>
      <w:keepLines/>
      <w:spacing w:before="200" w:after="40"/>
      <w:outlineLvl w:val="5"/>
    </w:pPr>
    <w:rPr>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C1DA8"/>
    <w:rPr>
      <w:rFonts w:ascii="Times New Roman" w:eastAsia="Times New Roman" w:hAnsi="Times New Roman" w:cs="Times New Roman"/>
      <w:b/>
      <w:spacing w:val="-2"/>
      <w:sz w:val="24"/>
      <w:szCs w:val="20"/>
      <w:u w:val="single"/>
      <w:lang w:val="en-US"/>
    </w:rPr>
  </w:style>
  <w:style w:type="character" w:customStyle="1" w:styleId="20">
    <w:name w:val="Заголовок 2 Знак"/>
    <w:basedOn w:val="a0"/>
    <w:link w:val="2"/>
    <w:uiPriority w:val="9"/>
    <w:rsid w:val="00EC1DA8"/>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EC1DA8"/>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EC1DA8"/>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C1DA8"/>
    <w:rPr>
      <w:rFonts w:ascii="Times New Roman" w:eastAsia="Times New Roman" w:hAnsi="Times New Roman" w:cs="Times New Roman"/>
      <w:b/>
      <w:lang w:eastAsia="ru-RU"/>
    </w:rPr>
  </w:style>
  <w:style w:type="character" w:customStyle="1" w:styleId="60">
    <w:name w:val="Заголовок 6 Знак"/>
    <w:basedOn w:val="a0"/>
    <w:link w:val="6"/>
    <w:rsid w:val="00EC1DA8"/>
    <w:rPr>
      <w:rFonts w:ascii="Times New Roman" w:eastAsia="Times New Roman" w:hAnsi="Times New Roman" w:cs="Times New Roman"/>
      <w:b/>
      <w:sz w:val="20"/>
      <w:szCs w:val="20"/>
      <w:lang w:eastAsia="ru-RU"/>
    </w:rPr>
  </w:style>
  <w:style w:type="paragraph" w:styleId="a3">
    <w:name w:val="List Bullet"/>
    <w:basedOn w:val="a"/>
    <w:autoRedefine/>
    <w:rsid w:val="00EC1DA8"/>
    <w:pPr>
      <w:tabs>
        <w:tab w:val="num" w:pos="360"/>
      </w:tabs>
      <w:ind w:left="360" w:hanging="360"/>
    </w:pPr>
    <w:rPr>
      <w:rFonts w:ascii="Arial" w:hAnsi="Arial" w:cs="Arial"/>
      <w:sz w:val="22"/>
      <w:szCs w:val="20"/>
    </w:rPr>
  </w:style>
  <w:style w:type="paragraph" w:styleId="21">
    <w:name w:val="List Bullet 2"/>
    <w:basedOn w:val="a"/>
    <w:autoRedefine/>
    <w:rsid w:val="00EC1DA8"/>
    <w:pPr>
      <w:tabs>
        <w:tab w:val="num" w:pos="720"/>
      </w:tabs>
      <w:ind w:left="720" w:hanging="360"/>
    </w:pPr>
    <w:rPr>
      <w:rFonts w:ascii="Arial" w:hAnsi="Arial" w:cs="Arial"/>
      <w:sz w:val="22"/>
      <w:szCs w:val="20"/>
    </w:rPr>
  </w:style>
  <w:style w:type="paragraph" w:styleId="31">
    <w:name w:val="List Bullet 3"/>
    <w:basedOn w:val="a"/>
    <w:autoRedefine/>
    <w:rsid w:val="00EC1DA8"/>
    <w:pPr>
      <w:tabs>
        <w:tab w:val="num" w:pos="1080"/>
      </w:tabs>
      <w:ind w:left="1080" w:hanging="360"/>
    </w:pPr>
    <w:rPr>
      <w:rFonts w:ascii="Arial" w:hAnsi="Arial" w:cs="Arial"/>
      <w:sz w:val="22"/>
      <w:szCs w:val="20"/>
    </w:rPr>
  </w:style>
  <w:style w:type="paragraph" w:styleId="41">
    <w:name w:val="List Bullet 4"/>
    <w:basedOn w:val="a"/>
    <w:autoRedefine/>
    <w:rsid w:val="00EC1DA8"/>
    <w:pPr>
      <w:tabs>
        <w:tab w:val="num" w:pos="1440"/>
      </w:tabs>
      <w:ind w:left="1440" w:hanging="360"/>
    </w:pPr>
    <w:rPr>
      <w:rFonts w:ascii="Arial" w:hAnsi="Arial" w:cs="Arial"/>
      <w:sz w:val="22"/>
      <w:szCs w:val="20"/>
    </w:rPr>
  </w:style>
  <w:style w:type="paragraph" w:styleId="51">
    <w:name w:val="List Bullet 5"/>
    <w:basedOn w:val="a"/>
    <w:autoRedefine/>
    <w:rsid w:val="00EC1DA8"/>
    <w:pPr>
      <w:tabs>
        <w:tab w:val="num" w:pos="1800"/>
      </w:tabs>
      <w:ind w:left="1800" w:hanging="360"/>
    </w:pPr>
    <w:rPr>
      <w:rFonts w:ascii="Arial" w:hAnsi="Arial" w:cs="Arial"/>
      <w:sz w:val="22"/>
      <w:szCs w:val="20"/>
    </w:rPr>
  </w:style>
  <w:style w:type="paragraph" w:styleId="a4">
    <w:name w:val="List Number"/>
    <w:basedOn w:val="a"/>
    <w:rsid w:val="00EC1DA8"/>
    <w:pPr>
      <w:tabs>
        <w:tab w:val="num" w:pos="360"/>
      </w:tabs>
      <w:ind w:left="360" w:hanging="360"/>
    </w:pPr>
    <w:rPr>
      <w:rFonts w:ascii="Arial" w:hAnsi="Arial" w:cs="Arial"/>
      <w:sz w:val="22"/>
      <w:szCs w:val="20"/>
    </w:rPr>
  </w:style>
  <w:style w:type="paragraph" w:styleId="22">
    <w:name w:val="List Number 2"/>
    <w:basedOn w:val="a"/>
    <w:rsid w:val="00EC1DA8"/>
    <w:pPr>
      <w:tabs>
        <w:tab w:val="num" w:pos="720"/>
      </w:tabs>
      <w:ind w:left="720" w:hanging="360"/>
    </w:pPr>
    <w:rPr>
      <w:rFonts w:ascii="Arial" w:hAnsi="Arial" w:cs="Arial"/>
      <w:sz w:val="22"/>
      <w:szCs w:val="20"/>
    </w:rPr>
  </w:style>
  <w:style w:type="paragraph" w:styleId="32">
    <w:name w:val="List Number 3"/>
    <w:basedOn w:val="a"/>
    <w:rsid w:val="00EC1DA8"/>
    <w:pPr>
      <w:tabs>
        <w:tab w:val="num" w:pos="1080"/>
      </w:tabs>
      <w:ind w:left="1080" w:hanging="360"/>
    </w:pPr>
    <w:rPr>
      <w:rFonts w:ascii="Arial" w:hAnsi="Arial" w:cs="Arial"/>
      <w:sz w:val="22"/>
      <w:szCs w:val="20"/>
    </w:rPr>
  </w:style>
  <w:style w:type="paragraph" w:styleId="42">
    <w:name w:val="List Number 4"/>
    <w:basedOn w:val="a"/>
    <w:rsid w:val="00EC1DA8"/>
    <w:pPr>
      <w:tabs>
        <w:tab w:val="num" w:pos="1440"/>
      </w:tabs>
      <w:ind w:left="1440" w:hanging="360"/>
    </w:pPr>
    <w:rPr>
      <w:rFonts w:ascii="Arial" w:hAnsi="Arial" w:cs="Arial"/>
      <w:sz w:val="22"/>
      <w:szCs w:val="20"/>
    </w:rPr>
  </w:style>
  <w:style w:type="paragraph" w:styleId="52">
    <w:name w:val="List Number 5"/>
    <w:basedOn w:val="a"/>
    <w:rsid w:val="00EC1DA8"/>
    <w:pPr>
      <w:tabs>
        <w:tab w:val="num" w:pos="1800"/>
      </w:tabs>
      <w:ind w:left="1800" w:hanging="360"/>
    </w:pPr>
    <w:rPr>
      <w:rFonts w:ascii="Arial" w:hAnsi="Arial" w:cs="Arial"/>
      <w:sz w:val="22"/>
      <w:szCs w:val="20"/>
    </w:rPr>
  </w:style>
  <w:style w:type="paragraph" w:styleId="a5">
    <w:name w:val="Date"/>
    <w:basedOn w:val="a"/>
    <w:next w:val="a"/>
    <w:link w:val="a6"/>
    <w:rsid w:val="00EC1DA8"/>
    <w:rPr>
      <w:rFonts w:ascii="Arial" w:hAnsi="Arial" w:cs="Arial"/>
      <w:sz w:val="22"/>
      <w:szCs w:val="20"/>
    </w:rPr>
  </w:style>
  <w:style w:type="character" w:customStyle="1" w:styleId="a6">
    <w:name w:val="Дата Знак"/>
    <w:basedOn w:val="a0"/>
    <w:link w:val="a5"/>
    <w:rsid w:val="00EC1DA8"/>
    <w:rPr>
      <w:rFonts w:ascii="Arial" w:eastAsia="Times New Roman" w:hAnsi="Arial" w:cs="Arial"/>
      <w:szCs w:val="20"/>
      <w:lang w:val="en-US"/>
    </w:rPr>
  </w:style>
  <w:style w:type="paragraph" w:customStyle="1" w:styleId="SS">
    <w:name w:val="SS"/>
    <w:basedOn w:val="a"/>
    <w:rsid w:val="00EC1DA8"/>
    <w:pPr>
      <w:widowControl w:val="0"/>
      <w:tabs>
        <w:tab w:val="left" w:pos="2160"/>
        <w:tab w:val="left" w:pos="9360"/>
      </w:tabs>
      <w:jc w:val="both"/>
    </w:pPr>
    <w:rPr>
      <w:rFonts w:ascii="Arial" w:hAnsi="Arial"/>
      <w:szCs w:val="20"/>
      <w:lang w:val="en-GB"/>
    </w:rPr>
  </w:style>
  <w:style w:type="paragraph" w:styleId="a7">
    <w:name w:val="Balloon Text"/>
    <w:basedOn w:val="a"/>
    <w:link w:val="a8"/>
    <w:uiPriority w:val="99"/>
    <w:rsid w:val="00EC1DA8"/>
    <w:rPr>
      <w:rFonts w:ascii="Tahoma" w:hAnsi="Tahoma" w:cs="Tahoma"/>
      <w:sz w:val="16"/>
      <w:szCs w:val="16"/>
    </w:rPr>
  </w:style>
  <w:style w:type="character" w:customStyle="1" w:styleId="a8">
    <w:name w:val="Текст выноски Знак"/>
    <w:basedOn w:val="a0"/>
    <w:link w:val="a7"/>
    <w:uiPriority w:val="99"/>
    <w:rsid w:val="00EC1DA8"/>
    <w:rPr>
      <w:rFonts w:ascii="Tahoma" w:eastAsia="Times New Roman" w:hAnsi="Tahoma" w:cs="Tahoma"/>
      <w:sz w:val="16"/>
      <w:szCs w:val="16"/>
      <w:lang w:val="en-US"/>
    </w:rPr>
  </w:style>
  <w:style w:type="character" w:styleId="a9">
    <w:name w:val="footnote reference"/>
    <w:aliases w:val="16 Point,Superscript 6 Point,Superscript 6 Point + 11 pt,ftref,BVI fnr,BVI fnr Car Car,BVI fnr Car,BVI fnr Car Car Car Car,Footnote text,Footnotes refss,Footnote Reference1,Footnote Reference Number,Footnote Reference_LVL6,fr, BVI fnr"/>
    <w:uiPriority w:val="99"/>
    <w:rsid w:val="00EC1DA8"/>
    <w:rPr>
      <w:vertAlign w:val="superscript"/>
    </w:rPr>
  </w:style>
  <w:style w:type="paragraph" w:styleId="aa">
    <w:name w:val="footnote text"/>
    <w:aliases w:val="Geneva 9,Font: Geneva 9,Boston 10,f,single space,footnote text,Footnote,otnote Text,ADB, Char1,ft,Char Char Char Char,Fußnote,ADB Char Char,ADB Char Char Char,ADB Char Char Char Char Char Char Char,ADB Char Char Char Char Char,FOOTNOTES,fn"/>
    <w:basedOn w:val="a"/>
    <w:link w:val="ab"/>
    <w:uiPriority w:val="99"/>
    <w:rsid w:val="00EC1DA8"/>
    <w:pPr>
      <w:widowControl w:val="0"/>
    </w:pPr>
    <w:rPr>
      <w:rFonts w:ascii="CG Times" w:hAnsi="CG Times"/>
      <w:szCs w:val="20"/>
    </w:rPr>
  </w:style>
  <w:style w:type="character" w:customStyle="1" w:styleId="ab">
    <w:name w:val="Текст сноски Знак"/>
    <w:aliases w:val="Geneva 9 Знак,Font: Geneva 9 Знак,Boston 10 Знак,f Знак,single space Знак,footnote text Знак,Footnote Знак,otnote Text Знак,ADB Знак, Char1 Знак,ft Знак,Char Char Char Char Знак,Fußnote Знак,ADB Char Char Знак,ADB Char Char Char Знак"/>
    <w:basedOn w:val="a0"/>
    <w:link w:val="aa"/>
    <w:uiPriority w:val="99"/>
    <w:rsid w:val="00EC1DA8"/>
    <w:rPr>
      <w:rFonts w:ascii="CG Times" w:eastAsia="Times New Roman" w:hAnsi="CG Times" w:cs="Times New Roman"/>
      <w:sz w:val="24"/>
      <w:szCs w:val="20"/>
      <w:lang w:val="en-US"/>
    </w:rPr>
  </w:style>
  <w:style w:type="character" w:styleId="ac">
    <w:name w:val="Hyperlink"/>
    <w:uiPriority w:val="99"/>
    <w:rsid w:val="00EC1DA8"/>
    <w:rPr>
      <w:color w:val="0000FF"/>
      <w:u w:val="single"/>
    </w:rPr>
  </w:style>
  <w:style w:type="paragraph" w:styleId="ad">
    <w:name w:val="List Paragraph"/>
    <w:aliases w:val="List Paragraph1,Indent Paragraph,Table/Figure Heading,En tête 1,Heading,Medium List 2 - Accent 41,List Paragraph (numbered (a)),ANNEX,List Paragraph2,References,Liste 1,маркированный,WB Para,List Square,Абзац,Bullets,Párrafo de lista1"/>
    <w:basedOn w:val="a"/>
    <w:link w:val="ae"/>
    <w:qFormat/>
    <w:rsid w:val="00EC1DA8"/>
    <w:pPr>
      <w:ind w:left="720"/>
      <w:jc w:val="both"/>
    </w:pPr>
    <w:rPr>
      <w:rFonts w:ascii="Calibri" w:hAnsi="Calibri"/>
      <w:sz w:val="22"/>
      <w:szCs w:val="22"/>
    </w:rPr>
  </w:style>
  <w:style w:type="character" w:styleId="af">
    <w:name w:val="annotation reference"/>
    <w:uiPriority w:val="99"/>
    <w:rsid w:val="00EC1DA8"/>
    <w:rPr>
      <w:sz w:val="16"/>
      <w:szCs w:val="16"/>
    </w:rPr>
  </w:style>
  <w:style w:type="paragraph" w:styleId="af0">
    <w:name w:val="annotation text"/>
    <w:basedOn w:val="a"/>
    <w:link w:val="af1"/>
    <w:uiPriority w:val="99"/>
    <w:rsid w:val="00EC1DA8"/>
    <w:rPr>
      <w:sz w:val="20"/>
      <w:szCs w:val="20"/>
    </w:rPr>
  </w:style>
  <w:style w:type="character" w:customStyle="1" w:styleId="af1">
    <w:name w:val="Текст примечания Знак"/>
    <w:basedOn w:val="a0"/>
    <w:link w:val="af0"/>
    <w:uiPriority w:val="99"/>
    <w:rsid w:val="00EC1DA8"/>
    <w:rPr>
      <w:rFonts w:ascii="Times New Roman" w:eastAsia="Times New Roman" w:hAnsi="Times New Roman" w:cs="Times New Roman"/>
      <w:sz w:val="20"/>
      <w:szCs w:val="20"/>
      <w:lang w:val="en-US"/>
    </w:rPr>
  </w:style>
  <w:style w:type="paragraph" w:styleId="af2">
    <w:name w:val="annotation subject"/>
    <w:basedOn w:val="af0"/>
    <w:next w:val="af0"/>
    <w:link w:val="af3"/>
    <w:uiPriority w:val="99"/>
    <w:rsid w:val="00EC1DA8"/>
    <w:rPr>
      <w:b/>
      <w:bCs/>
    </w:rPr>
  </w:style>
  <w:style w:type="character" w:customStyle="1" w:styleId="af3">
    <w:name w:val="Тема примечания Знак"/>
    <w:basedOn w:val="af1"/>
    <w:link w:val="af2"/>
    <w:uiPriority w:val="99"/>
    <w:rsid w:val="00EC1DA8"/>
    <w:rPr>
      <w:rFonts w:ascii="Times New Roman" w:eastAsia="Times New Roman" w:hAnsi="Times New Roman" w:cs="Times New Roman"/>
      <w:b/>
      <w:bCs/>
      <w:sz w:val="20"/>
      <w:szCs w:val="20"/>
      <w:lang w:val="en-US"/>
    </w:rPr>
  </w:style>
  <w:style w:type="paragraph" w:styleId="af4">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a"/>
    <w:link w:val="af5"/>
    <w:uiPriority w:val="99"/>
    <w:qFormat/>
    <w:rsid w:val="00EC1DA8"/>
    <w:pPr>
      <w:spacing w:before="100" w:after="100"/>
    </w:pPr>
    <w:rPr>
      <w:rFonts w:ascii="Arial Unicode MS" w:eastAsia="Arial Unicode MS" w:hAnsi="Arial Unicode MS"/>
      <w:szCs w:val="20"/>
    </w:rPr>
  </w:style>
  <w:style w:type="paragraph" w:styleId="af6">
    <w:name w:val="header"/>
    <w:basedOn w:val="a"/>
    <w:link w:val="af7"/>
    <w:uiPriority w:val="99"/>
    <w:rsid w:val="00EC1DA8"/>
    <w:pPr>
      <w:tabs>
        <w:tab w:val="center" w:pos="4680"/>
        <w:tab w:val="right" w:pos="9360"/>
      </w:tabs>
    </w:pPr>
  </w:style>
  <w:style w:type="character" w:customStyle="1" w:styleId="af7">
    <w:name w:val="Верхний колонтитул Знак"/>
    <w:basedOn w:val="a0"/>
    <w:link w:val="af6"/>
    <w:uiPriority w:val="99"/>
    <w:rsid w:val="00EC1DA8"/>
    <w:rPr>
      <w:rFonts w:ascii="Times New Roman" w:eastAsia="Times New Roman" w:hAnsi="Times New Roman" w:cs="Times New Roman"/>
      <w:sz w:val="24"/>
      <w:szCs w:val="24"/>
      <w:lang w:val="en-US"/>
    </w:rPr>
  </w:style>
  <w:style w:type="paragraph" w:styleId="af8">
    <w:name w:val="footer"/>
    <w:basedOn w:val="a"/>
    <w:link w:val="af9"/>
    <w:uiPriority w:val="99"/>
    <w:rsid w:val="00EC1DA8"/>
    <w:pPr>
      <w:tabs>
        <w:tab w:val="center" w:pos="4680"/>
        <w:tab w:val="right" w:pos="9360"/>
      </w:tabs>
    </w:pPr>
  </w:style>
  <w:style w:type="character" w:customStyle="1" w:styleId="af9">
    <w:name w:val="Нижний колонтитул Знак"/>
    <w:basedOn w:val="a0"/>
    <w:link w:val="af8"/>
    <w:uiPriority w:val="99"/>
    <w:rsid w:val="00EC1DA8"/>
    <w:rPr>
      <w:rFonts w:ascii="Times New Roman" w:eastAsia="Times New Roman" w:hAnsi="Times New Roman" w:cs="Times New Roman"/>
      <w:sz w:val="24"/>
      <w:szCs w:val="24"/>
      <w:lang w:val="en-US"/>
    </w:rPr>
  </w:style>
  <w:style w:type="table" w:styleId="afa">
    <w:name w:val="Table Grid"/>
    <w:basedOn w:val="a1"/>
    <w:uiPriority w:val="59"/>
    <w:rsid w:val="00EC1DA8"/>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Revision"/>
    <w:hidden/>
    <w:uiPriority w:val="99"/>
    <w:semiHidden/>
    <w:rsid w:val="00EC1DA8"/>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4"/>
    <w:rsid w:val="00EC1DA8"/>
    <w:pPr>
      <w:spacing w:after="120" w:line="480" w:lineRule="auto"/>
      <w:ind w:left="360"/>
    </w:pPr>
    <w:rPr>
      <w:sz w:val="20"/>
      <w:szCs w:val="20"/>
    </w:rPr>
  </w:style>
  <w:style w:type="character" w:customStyle="1" w:styleId="24">
    <w:name w:val="Основной текст с отступом 2 Знак"/>
    <w:basedOn w:val="a0"/>
    <w:link w:val="23"/>
    <w:rsid w:val="00EC1DA8"/>
    <w:rPr>
      <w:rFonts w:ascii="Times New Roman" w:eastAsia="Times New Roman" w:hAnsi="Times New Roman" w:cs="Times New Roman"/>
      <w:sz w:val="20"/>
      <w:szCs w:val="20"/>
      <w:lang w:val="en-US"/>
    </w:rPr>
  </w:style>
  <w:style w:type="paragraph" w:customStyle="1" w:styleId="WP9BodyText">
    <w:name w:val="WP9_Body Text"/>
    <w:basedOn w:val="a"/>
    <w:rsid w:val="00EC1D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BlockChar">
    <w:name w:val="Block Char"/>
    <w:basedOn w:val="a0"/>
    <w:link w:val="Block"/>
    <w:locked/>
    <w:rsid w:val="00EC1DA8"/>
  </w:style>
  <w:style w:type="paragraph" w:customStyle="1" w:styleId="Block">
    <w:name w:val="Block"/>
    <w:basedOn w:val="a"/>
    <w:link w:val="BlockChar"/>
    <w:rsid w:val="00EC1DA8"/>
    <w:pPr>
      <w:tabs>
        <w:tab w:val="left" w:pos="360"/>
      </w:tabs>
      <w:ind w:left="360" w:hanging="360"/>
    </w:pPr>
    <w:rPr>
      <w:rFonts w:asciiTheme="minorHAnsi" w:eastAsiaTheme="minorHAnsi" w:hAnsiTheme="minorHAnsi" w:cstheme="minorBidi"/>
      <w:sz w:val="22"/>
      <w:szCs w:val="22"/>
      <w:lang w:val="ru-RU"/>
    </w:rPr>
  </w:style>
  <w:style w:type="paragraph" w:customStyle="1" w:styleId="Blocksignature">
    <w:name w:val="Block_signature"/>
    <w:basedOn w:val="a"/>
    <w:rsid w:val="00EC1DA8"/>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EC1DA8"/>
    <w:pPr>
      <w:tabs>
        <w:tab w:val="left" w:pos="4500"/>
      </w:tabs>
    </w:pPr>
    <w:rPr>
      <w:b/>
      <w:bCs/>
    </w:rPr>
  </w:style>
  <w:style w:type="paragraph" w:customStyle="1" w:styleId="Default">
    <w:name w:val="Default"/>
    <w:rsid w:val="00EC1DA8"/>
    <w:pPr>
      <w:autoSpaceDE w:val="0"/>
      <w:autoSpaceDN w:val="0"/>
      <w:adjustRightInd w:val="0"/>
      <w:spacing w:after="0" w:line="240" w:lineRule="auto"/>
    </w:pPr>
    <w:rPr>
      <w:rFonts w:ascii="Century Schoolbook" w:eastAsia="Times New Roman" w:hAnsi="Century Schoolbook" w:cs="Century Schoolbook"/>
      <w:color w:val="000000"/>
      <w:sz w:val="24"/>
      <w:szCs w:val="24"/>
      <w:lang w:val="en-US"/>
    </w:rPr>
  </w:style>
  <w:style w:type="character" w:customStyle="1" w:styleId="InitialStyle">
    <w:name w:val="InitialStyle"/>
    <w:rsid w:val="00EC1DA8"/>
    <w:rPr>
      <w:rFonts w:ascii="Times New Roman" w:hAnsi="Times New Roman"/>
      <w:color w:val="auto"/>
      <w:spacing w:val="0"/>
      <w:sz w:val="24"/>
      <w:szCs w:val="24"/>
    </w:rPr>
  </w:style>
  <w:style w:type="character" w:styleId="afc">
    <w:name w:val="FollowedHyperlink"/>
    <w:uiPriority w:val="99"/>
    <w:semiHidden/>
    <w:unhideWhenUsed/>
    <w:rsid w:val="00EC1DA8"/>
    <w:rPr>
      <w:color w:val="800080"/>
      <w:u w:val="single"/>
    </w:rPr>
  </w:style>
  <w:style w:type="paragraph" w:styleId="HTML">
    <w:name w:val="HTML Preformatted"/>
    <w:basedOn w:val="a"/>
    <w:link w:val="HTML0"/>
    <w:uiPriority w:val="99"/>
    <w:semiHidden/>
    <w:unhideWhenUsed/>
    <w:rsid w:val="00EC1DA8"/>
    <w:rPr>
      <w:rFonts w:ascii="Courier New" w:hAnsi="Courier New" w:cs="Courier New"/>
      <w:sz w:val="20"/>
      <w:szCs w:val="20"/>
    </w:rPr>
  </w:style>
  <w:style w:type="character" w:customStyle="1" w:styleId="HTML0">
    <w:name w:val="Стандартный HTML Знак"/>
    <w:basedOn w:val="a0"/>
    <w:link w:val="HTML"/>
    <w:uiPriority w:val="99"/>
    <w:semiHidden/>
    <w:rsid w:val="00EC1DA8"/>
    <w:rPr>
      <w:rFonts w:ascii="Courier New" w:eastAsia="Times New Roman" w:hAnsi="Courier New" w:cs="Courier New"/>
      <w:sz w:val="20"/>
      <w:szCs w:val="20"/>
      <w:lang w:val="en-US"/>
    </w:rPr>
  </w:style>
  <w:style w:type="paragraph" w:styleId="afd">
    <w:name w:val="No Spacing"/>
    <w:link w:val="afe"/>
    <w:uiPriority w:val="1"/>
    <w:qFormat/>
    <w:rsid w:val="00EC1DA8"/>
    <w:pPr>
      <w:spacing w:after="0" w:line="240" w:lineRule="auto"/>
    </w:pPr>
    <w:rPr>
      <w:rFonts w:ascii="Calibri" w:eastAsia="Times New Roman" w:hAnsi="Calibri" w:cs="Times New Roman"/>
    </w:rPr>
  </w:style>
  <w:style w:type="numbering" w:customStyle="1" w:styleId="12">
    <w:name w:val="Нет списка1"/>
    <w:next w:val="a2"/>
    <w:uiPriority w:val="99"/>
    <w:semiHidden/>
    <w:unhideWhenUsed/>
    <w:rsid w:val="00EC1DA8"/>
  </w:style>
  <w:style w:type="character" w:customStyle="1" w:styleId="ae">
    <w:name w:val="Абзац списка Знак"/>
    <w:aliases w:val="List Paragraph1 Знак,Indent Paragraph Знак,Table/Figure Heading Знак,En tête 1 Знак,Heading Знак,Medium List 2 - Accent 41 Знак,List Paragraph (numbered (a)) Знак,ANNEX Знак,List Paragraph2 Знак,References Знак,Liste 1 Знак,Абзац Знак"/>
    <w:link w:val="ad"/>
    <w:qFormat/>
    <w:locked/>
    <w:rsid w:val="00EC1DA8"/>
    <w:rPr>
      <w:rFonts w:ascii="Calibri" w:eastAsia="Times New Roman" w:hAnsi="Calibri" w:cs="Times New Roman"/>
      <w:lang w:val="en-US"/>
    </w:rPr>
  </w:style>
  <w:style w:type="character" w:customStyle="1" w:styleId="af5">
    <w:name w:val="Обычный (веб) Знак"/>
    <w:aliases w:val="Знак Знак3 Знак, Знак Знак3 Знак,Знак Знак Знак,Знак4 Знак Знак Знак,Обычный (Web) Знак,Знак4 Знак1,Знак4 Знак Знак Знак Знак Знак,Знак4 Знак Знак1,webb Знак, webb Знак,Обычный (веб) Знак2 Знак Знак,Обычный (веб) Знак1 Знак Знак Знак"/>
    <w:link w:val="af4"/>
    <w:uiPriority w:val="99"/>
    <w:locked/>
    <w:rsid w:val="00EC1DA8"/>
    <w:rPr>
      <w:rFonts w:ascii="Arial Unicode MS" w:eastAsia="Arial Unicode MS" w:hAnsi="Arial Unicode MS" w:cs="Times New Roman"/>
      <w:sz w:val="24"/>
      <w:szCs w:val="20"/>
      <w:lang w:val="en-US"/>
    </w:rPr>
  </w:style>
  <w:style w:type="table" w:customStyle="1" w:styleId="13">
    <w:name w:val="Сетка таблицы1"/>
    <w:basedOn w:val="a1"/>
    <w:next w:val="afa"/>
    <w:uiPriority w:val="39"/>
    <w:rsid w:val="00EC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EC1DA8"/>
    <w:pPr>
      <w:numPr>
        <w:numId w:val="6"/>
      </w:numPr>
    </w:pPr>
  </w:style>
  <w:style w:type="character" w:customStyle="1" w:styleId="UnresolvedMention1">
    <w:name w:val="Unresolved Mention1"/>
    <w:basedOn w:val="a0"/>
    <w:uiPriority w:val="99"/>
    <w:semiHidden/>
    <w:unhideWhenUsed/>
    <w:rsid w:val="00EC1DA8"/>
    <w:rPr>
      <w:color w:val="605E5C"/>
      <w:shd w:val="clear" w:color="auto" w:fill="E1DFDD"/>
    </w:rPr>
  </w:style>
  <w:style w:type="character" w:customStyle="1" w:styleId="14">
    <w:name w:val="Неразрешенное упоминание1"/>
    <w:basedOn w:val="a0"/>
    <w:uiPriority w:val="99"/>
    <w:semiHidden/>
    <w:unhideWhenUsed/>
    <w:rsid w:val="00EC1DA8"/>
    <w:rPr>
      <w:color w:val="605E5C"/>
      <w:shd w:val="clear" w:color="auto" w:fill="E1DFDD"/>
    </w:rPr>
  </w:style>
  <w:style w:type="character" w:customStyle="1" w:styleId="y2iqfc">
    <w:name w:val="y2iqfc"/>
    <w:basedOn w:val="a0"/>
    <w:rsid w:val="00EC1DA8"/>
  </w:style>
  <w:style w:type="character" w:styleId="aff">
    <w:name w:val="Emphasis"/>
    <w:basedOn w:val="a0"/>
    <w:qFormat/>
    <w:rsid w:val="00EC1DA8"/>
    <w:rPr>
      <w:i/>
      <w:iCs/>
    </w:rPr>
  </w:style>
  <w:style w:type="table" w:customStyle="1" w:styleId="TableNormal1">
    <w:name w:val="Table Normal1"/>
    <w:rsid w:val="00EC1DA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f0">
    <w:name w:val="Title"/>
    <w:basedOn w:val="a"/>
    <w:next w:val="a"/>
    <w:link w:val="aff1"/>
    <w:rsid w:val="00EC1DA8"/>
    <w:pPr>
      <w:keepNext/>
      <w:keepLines/>
      <w:spacing w:before="480" w:after="120"/>
    </w:pPr>
    <w:rPr>
      <w:b/>
      <w:sz w:val="72"/>
      <w:szCs w:val="72"/>
      <w:lang w:val="ru-RU" w:eastAsia="ru-RU"/>
    </w:rPr>
  </w:style>
  <w:style w:type="character" w:customStyle="1" w:styleId="aff1">
    <w:name w:val="Название Знак"/>
    <w:basedOn w:val="a0"/>
    <w:link w:val="aff0"/>
    <w:rsid w:val="00EC1DA8"/>
    <w:rPr>
      <w:rFonts w:ascii="Times New Roman" w:eastAsia="Times New Roman" w:hAnsi="Times New Roman" w:cs="Times New Roman"/>
      <w:b/>
      <w:sz w:val="72"/>
      <w:szCs w:val="72"/>
      <w:lang w:eastAsia="ru-RU"/>
    </w:rPr>
  </w:style>
  <w:style w:type="paragraph" w:styleId="aff2">
    <w:name w:val="Subtitle"/>
    <w:basedOn w:val="a"/>
    <w:next w:val="a"/>
    <w:link w:val="aff3"/>
    <w:rsid w:val="00EC1DA8"/>
    <w:pPr>
      <w:keepNext/>
      <w:keepLines/>
      <w:spacing w:before="360" w:after="80"/>
    </w:pPr>
    <w:rPr>
      <w:rFonts w:ascii="Georgia" w:eastAsia="Georgia" w:hAnsi="Georgia" w:cs="Georgia"/>
      <w:i/>
      <w:color w:val="666666"/>
      <w:sz w:val="48"/>
      <w:szCs w:val="48"/>
      <w:lang w:val="ru-RU" w:eastAsia="ru-RU"/>
    </w:rPr>
  </w:style>
  <w:style w:type="character" w:customStyle="1" w:styleId="aff3">
    <w:name w:val="Подзаголовок Знак"/>
    <w:basedOn w:val="a0"/>
    <w:link w:val="aff2"/>
    <w:rsid w:val="00EC1DA8"/>
    <w:rPr>
      <w:rFonts w:ascii="Georgia" w:eastAsia="Georgia" w:hAnsi="Georgia" w:cs="Georgia"/>
      <w:i/>
      <w:color w:val="666666"/>
      <w:sz w:val="48"/>
      <w:szCs w:val="48"/>
      <w:lang w:eastAsia="ru-RU"/>
    </w:rPr>
  </w:style>
  <w:style w:type="paragraph" w:customStyle="1" w:styleId="Footnotes">
    <w:name w:val="Footnotes"/>
    <w:basedOn w:val="aa"/>
    <w:link w:val="FootnotesChar"/>
    <w:qFormat/>
    <w:rsid w:val="00EC1DA8"/>
    <w:pPr>
      <w:spacing w:after="60"/>
      <w:jc w:val="both"/>
    </w:pPr>
    <w:rPr>
      <w:rFonts w:ascii="Arial" w:hAnsi="Arial"/>
      <w:sz w:val="18"/>
    </w:rPr>
  </w:style>
  <w:style w:type="character" w:customStyle="1" w:styleId="FootnotesChar">
    <w:name w:val="Footnotes Char"/>
    <w:basedOn w:val="ab"/>
    <w:link w:val="Footnotes"/>
    <w:rsid w:val="00EC1DA8"/>
    <w:rPr>
      <w:rFonts w:ascii="Arial" w:eastAsia="Times New Roman" w:hAnsi="Arial" w:cs="Times New Roman"/>
      <w:sz w:val="18"/>
      <w:szCs w:val="20"/>
      <w:lang w:val="en-US"/>
    </w:rPr>
  </w:style>
  <w:style w:type="paragraph" w:customStyle="1" w:styleId="15">
    <w:name w:val="Абзац списка1"/>
    <w:basedOn w:val="a"/>
    <w:qFormat/>
    <w:rsid w:val="00EC1DA8"/>
    <w:pPr>
      <w:ind w:left="720"/>
      <w:contextualSpacing/>
    </w:pPr>
    <w:rPr>
      <w:lang w:val="ru-RU" w:eastAsia="ru-RU"/>
    </w:rPr>
  </w:style>
  <w:style w:type="paragraph" w:styleId="aff4">
    <w:name w:val="Body Text"/>
    <w:basedOn w:val="a"/>
    <w:link w:val="aff5"/>
    <w:rsid w:val="00EC1DA8"/>
    <w:pPr>
      <w:jc w:val="both"/>
    </w:pPr>
    <w:rPr>
      <w:sz w:val="22"/>
      <w:szCs w:val="22"/>
      <w:lang w:val="ru-RU" w:eastAsia="ru-RU"/>
    </w:rPr>
  </w:style>
  <w:style w:type="character" w:customStyle="1" w:styleId="aff5">
    <w:name w:val="Основной текст Знак"/>
    <w:basedOn w:val="a0"/>
    <w:link w:val="aff4"/>
    <w:rsid w:val="00EC1DA8"/>
    <w:rPr>
      <w:rFonts w:ascii="Times New Roman" w:eastAsia="Times New Roman" w:hAnsi="Times New Roman" w:cs="Times New Roman"/>
      <w:lang w:eastAsia="ru-RU"/>
    </w:rPr>
  </w:style>
  <w:style w:type="character" w:customStyle="1" w:styleId="s0">
    <w:name w:val="s0"/>
    <w:basedOn w:val="a0"/>
    <w:rsid w:val="00EC1DA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EC1DA8"/>
  </w:style>
  <w:style w:type="character" w:customStyle="1" w:styleId="s1">
    <w:name w:val="s1"/>
    <w:rsid w:val="00EC1DA8"/>
    <w:rPr>
      <w:rFonts w:ascii="Times New Roman" w:hAnsi="Times New Roman" w:cs="Times New Roman" w:hint="default"/>
      <w:b/>
      <w:bCs/>
      <w:color w:val="000000"/>
    </w:rPr>
  </w:style>
  <w:style w:type="character" w:customStyle="1" w:styleId="s3">
    <w:name w:val="s3"/>
    <w:rsid w:val="00EC1DA8"/>
    <w:rPr>
      <w:rFonts w:ascii="Times New Roman" w:hAnsi="Times New Roman" w:cs="Times New Roman" w:hint="default"/>
      <w:b w:val="0"/>
      <w:bCs w:val="0"/>
      <w:i/>
      <w:iCs/>
      <w:color w:val="FF0000"/>
    </w:rPr>
  </w:style>
  <w:style w:type="character" w:customStyle="1" w:styleId="afe">
    <w:name w:val="Без интервала Знак"/>
    <w:basedOn w:val="a0"/>
    <w:link w:val="afd"/>
    <w:uiPriority w:val="1"/>
    <w:locked/>
    <w:rsid w:val="00EC1DA8"/>
    <w:rPr>
      <w:rFonts w:ascii="Calibri" w:eastAsia="Times New Roman" w:hAnsi="Calibri" w:cs="Times New Roman"/>
    </w:rPr>
  </w:style>
  <w:style w:type="paragraph" w:customStyle="1" w:styleId="pj">
    <w:name w:val="pj"/>
    <w:basedOn w:val="a"/>
    <w:rsid w:val="00EC1DA8"/>
    <w:pPr>
      <w:ind w:firstLine="400"/>
      <w:jc w:val="both"/>
    </w:pPr>
    <w:rPr>
      <w:rFonts w:eastAsiaTheme="minorEastAsia"/>
      <w:color w:val="000000"/>
      <w:lang w:val="ru-RU" w:eastAsia="ru-RU"/>
    </w:rPr>
  </w:style>
  <w:style w:type="paragraph" w:customStyle="1" w:styleId="pc">
    <w:name w:val="pc"/>
    <w:basedOn w:val="a"/>
    <w:rsid w:val="00EC1DA8"/>
    <w:pPr>
      <w:jc w:val="center"/>
    </w:pPr>
    <w:rPr>
      <w:rFonts w:eastAsiaTheme="minorEastAsia"/>
      <w:color w:val="000000"/>
      <w:lang w:val="ru-RU" w:eastAsia="ru-RU"/>
    </w:rPr>
  </w:style>
  <w:style w:type="paragraph" w:customStyle="1" w:styleId="pr">
    <w:name w:val="pr"/>
    <w:basedOn w:val="a"/>
    <w:rsid w:val="00EC1DA8"/>
    <w:pPr>
      <w:jc w:val="right"/>
    </w:pPr>
    <w:rPr>
      <w:rFonts w:eastAsiaTheme="minorEastAsia"/>
      <w:color w:val="000000"/>
      <w:lang w:val="ru-RU" w:eastAsia="ru-RU"/>
    </w:rPr>
  </w:style>
  <w:style w:type="paragraph" w:customStyle="1" w:styleId="pji">
    <w:name w:val="pji"/>
    <w:basedOn w:val="a"/>
    <w:rsid w:val="00EC1DA8"/>
    <w:pPr>
      <w:jc w:val="both"/>
    </w:pPr>
    <w:rPr>
      <w:rFonts w:eastAsiaTheme="minorEastAsia"/>
      <w:color w:val="000000"/>
      <w:lang w:val="ru-RU" w:eastAsia="ru-RU"/>
    </w:rPr>
  </w:style>
  <w:style w:type="paragraph" w:customStyle="1" w:styleId="p">
    <w:name w:val="p"/>
    <w:basedOn w:val="a"/>
    <w:rsid w:val="00EC1DA8"/>
    <w:rPr>
      <w:rFonts w:eastAsiaTheme="minorEastAsia"/>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Алимбаевна Кабдоллина</dc:creator>
  <cp:keywords/>
  <dc:description/>
  <cp:lastModifiedBy>Жулдыз Алимбаевна Кабдоллина</cp:lastModifiedBy>
  <cp:revision>15</cp:revision>
  <dcterms:created xsi:type="dcterms:W3CDTF">2022-12-13T10:02:00Z</dcterms:created>
  <dcterms:modified xsi:type="dcterms:W3CDTF">2023-01-17T05:53:00Z</dcterms:modified>
</cp:coreProperties>
</file>